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458E7" w14:textId="264906BE" w:rsidR="002C644B" w:rsidRDefault="00E1484A" w:rsidP="004B01F2">
      <w:pPr>
        <w:rPr>
          <w:noProof/>
          <w:lang w:eastAsia="en-GB"/>
        </w:rPr>
      </w:pPr>
      <w:r>
        <w:rPr>
          <w:noProof/>
          <w:lang w:eastAsia="en-GB"/>
        </w:rPr>
        <mc:AlternateContent>
          <mc:Choice Requires="wps">
            <w:drawing>
              <wp:anchor distT="0" distB="0" distL="114300" distR="114300" simplePos="0" relativeHeight="251658240" behindDoc="0" locked="0" layoutInCell="1" allowOverlap="1" wp14:anchorId="1606AA3D" wp14:editId="1B94F0DB">
                <wp:simplePos x="0" y="0"/>
                <wp:positionH relativeFrom="column">
                  <wp:posOffset>-322580</wp:posOffset>
                </wp:positionH>
                <wp:positionV relativeFrom="paragraph">
                  <wp:posOffset>-508635</wp:posOffset>
                </wp:positionV>
                <wp:extent cx="6709144" cy="9941441"/>
                <wp:effectExtent l="0" t="0" r="15875" b="22225"/>
                <wp:wrapNone/>
                <wp:docPr id="2" name="Rectangle 2"/>
                <wp:cNvGraphicFramePr/>
                <a:graphic xmlns:a="http://schemas.openxmlformats.org/drawingml/2006/main">
                  <a:graphicData uri="http://schemas.microsoft.com/office/word/2010/wordprocessingShape">
                    <wps:wsp>
                      <wps:cNvSpPr/>
                      <wps:spPr>
                        <a:xfrm>
                          <a:off x="0" y="0"/>
                          <a:ext cx="6709144" cy="9941441"/>
                        </a:xfrm>
                        <a:prstGeom prst="rect">
                          <a:avLst/>
                        </a:prstGeom>
                        <a:solidFill>
                          <a:srgbClr val="008796"/>
                        </a:solidFill>
                        <a:ln>
                          <a:solidFill>
                            <a:srgbClr val="00879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539DD" id="Rectangle 2" o:spid="_x0000_s1026" style="position:absolute;margin-left:-25.4pt;margin-top:-40.05pt;width:528.3pt;height:78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" fillcolor="#008796" strokecolor="#008796" strokeweight="1pt" insetpen="t"/>
            </w:pict>
          </mc:Fallback>
        </mc:AlternateContent>
      </w:r>
      <w:r w:rsidR="0043535D">
        <w:rPr>
          <w:noProof/>
          <w:lang w:eastAsia="en-GB"/>
        </w:rPr>
        <w:drawing>
          <wp:anchor distT="0" distB="0" distL="114300" distR="114300" simplePos="0" relativeHeight="251658246" behindDoc="0" locked="0" layoutInCell="1" allowOverlap="1" wp14:anchorId="4C60ADD7" wp14:editId="33F9E361">
            <wp:simplePos x="0" y="0"/>
            <wp:positionH relativeFrom="margin">
              <wp:posOffset>3183255</wp:posOffset>
            </wp:positionH>
            <wp:positionV relativeFrom="page">
              <wp:posOffset>718820</wp:posOffset>
            </wp:positionV>
            <wp:extent cx="2780030" cy="693420"/>
            <wp:effectExtent l="0" t="0" r="1270" b="0"/>
            <wp:wrapNone/>
            <wp:docPr id="5" name="Picture 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0030" cy="693420"/>
                    </a:xfrm>
                    <a:prstGeom prst="rect">
                      <a:avLst/>
                    </a:prstGeom>
                  </pic:spPr>
                </pic:pic>
              </a:graphicData>
            </a:graphic>
            <wp14:sizeRelH relativeFrom="page">
              <wp14:pctWidth>0</wp14:pctWidth>
            </wp14:sizeRelH>
            <wp14:sizeRelV relativeFrom="page">
              <wp14:pctHeight>0</wp14:pctHeight>
            </wp14:sizeRelV>
          </wp:anchor>
        </w:drawing>
      </w:r>
    </w:p>
    <w:p w14:paraId="3B7359B0" w14:textId="47CE854C" w:rsidR="00833579" w:rsidRPr="00E1484A" w:rsidRDefault="00E1484A" w:rsidP="00E1484A">
      <w:pPr>
        <w:rPr>
          <w:noProof/>
          <w:lang w:eastAsia="en-GB"/>
        </w:rPr>
      </w:pPr>
      <w:r>
        <w:rPr>
          <w:noProof/>
          <w:lang w:eastAsia="en-GB"/>
        </w:rPr>
        <mc:AlternateContent>
          <mc:Choice Requires="wps">
            <w:drawing>
              <wp:anchor distT="0" distB="0" distL="114300" distR="114300" simplePos="0" relativeHeight="251658244" behindDoc="0" locked="0" layoutInCell="1" allowOverlap="1" wp14:anchorId="320B871F" wp14:editId="108C8470">
                <wp:simplePos x="0" y="0"/>
                <wp:positionH relativeFrom="margin">
                  <wp:posOffset>496230</wp:posOffset>
                </wp:positionH>
                <wp:positionV relativeFrom="page">
                  <wp:posOffset>4428062</wp:posOffset>
                </wp:positionV>
                <wp:extent cx="3278505" cy="461645"/>
                <wp:effectExtent l="0" t="0" r="0" b="0"/>
                <wp:wrapNone/>
                <wp:docPr id="2032460892" name="Text Box 2032460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505" cy="461645"/>
                        </a:xfrm>
                        <a:prstGeom prst="rect">
                          <a:avLst/>
                        </a:prstGeom>
                        <a:noFill/>
                        <a:ln w="9525">
                          <a:noFill/>
                          <a:miter lim="800000"/>
                          <a:headEnd/>
                          <a:tailEnd/>
                        </a:ln>
                      </wps:spPr>
                      <wps:txbx>
                        <w:txbxContent>
                          <w:p w14:paraId="712C9AF6" w14:textId="40AED9C2" w:rsidR="002C644B" w:rsidRPr="00404225" w:rsidRDefault="00E1484A" w:rsidP="002C644B">
                            <w:pPr>
                              <w:rPr>
                                <w:b/>
                                <w:color w:val="FFFFFF" w:themeColor="background1"/>
                                <w:sz w:val="44"/>
                              </w:rPr>
                            </w:pPr>
                            <w:r>
                              <w:rPr>
                                <w:b/>
                                <w:color w:val="FFFFFF" w:themeColor="background1"/>
                                <w:sz w:val="44"/>
                              </w:rPr>
                              <w:t>Guidance for Schools</w:t>
                            </w:r>
                          </w:p>
                          <w:p w14:paraId="5741B7BE" w14:textId="77777777" w:rsidR="002C644B" w:rsidRPr="00F24A18" w:rsidRDefault="002C644B" w:rsidP="002C644B">
                            <w:pPr>
                              <w:rPr>
                                <w:color w:val="000000" w:themeColor="text1"/>
                                <w:sz w:val="32"/>
                              </w:rPr>
                            </w:pPr>
                            <w:r w:rsidRPr="00F24A18">
                              <w:rPr>
                                <w:color w:val="000000" w:themeColor="text1"/>
                                <w:sz w:val="32"/>
                              </w:rPr>
                              <w:t xml:space="preserve"> </w:t>
                            </w:r>
                          </w:p>
                          <w:p w14:paraId="0F32CEEA" w14:textId="77777777" w:rsidR="002C644B" w:rsidRPr="00F24A18" w:rsidRDefault="002C644B" w:rsidP="002C644B">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0B871F" id="_x0000_t202" coordsize="21600,21600" o:spt="202" path="m,l,21600r21600,l21600,xe">
                <v:stroke joinstyle="miter"/>
                <v:path gradientshapeok="t" o:connecttype="rect"/>
              </v:shapetype>
              <v:shape id="Text Box 2032460892" o:spid="_x0000_s1026" type="#_x0000_t202" style="position:absolute;margin-left:39.05pt;margin-top:348.65pt;width:258.15pt;height:36.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" filled="f" stroked="f">
                <v:textbox>
                  <w:txbxContent>
                    <w:p w14:paraId="712C9AF6" w14:textId="40AED9C2" w:rsidR="002C644B" w:rsidRPr="00404225" w:rsidRDefault="00E1484A" w:rsidP="002C644B">
                      <w:pPr>
                        <w:rPr>
                          <w:b/>
                          <w:color w:val="FFFFFF" w:themeColor="background1"/>
                          <w:sz w:val="44"/>
                        </w:rPr>
                      </w:pPr>
                      <w:r>
                        <w:rPr>
                          <w:b/>
                          <w:color w:val="FFFFFF" w:themeColor="background1"/>
                          <w:sz w:val="44"/>
                        </w:rPr>
                        <w:t>Guidance for Schools</w:t>
                      </w:r>
                    </w:p>
                    <w:p w14:paraId="5741B7BE" w14:textId="77777777" w:rsidR="002C644B" w:rsidRPr="00F24A18" w:rsidRDefault="002C644B" w:rsidP="002C644B">
                      <w:pPr>
                        <w:rPr>
                          <w:color w:val="000000" w:themeColor="text1"/>
                          <w:sz w:val="32"/>
                        </w:rPr>
                      </w:pPr>
                      <w:r w:rsidRPr="00F24A18">
                        <w:rPr>
                          <w:color w:val="000000" w:themeColor="text1"/>
                          <w:sz w:val="32"/>
                        </w:rPr>
                        <w:t xml:space="preserve"> </w:t>
                      </w:r>
                    </w:p>
                    <w:p w14:paraId="0F32CEEA" w14:textId="77777777" w:rsidR="002C644B" w:rsidRPr="00F24A18" w:rsidRDefault="002C644B" w:rsidP="002C644B">
                      <w:pPr>
                        <w:rPr>
                          <w:color w:val="000000" w:themeColor="text1"/>
                        </w:rPr>
                      </w:pPr>
                    </w:p>
                  </w:txbxContent>
                </v:textbox>
                <w10:wrap anchorx="margin" anchory="page"/>
              </v:shape>
            </w:pict>
          </mc:Fallback>
        </mc:AlternateContent>
      </w:r>
      <w:r>
        <w:rPr>
          <w:noProof/>
          <w:lang w:eastAsia="en-GB"/>
        </w:rPr>
        <mc:AlternateContent>
          <mc:Choice Requires="wps">
            <w:drawing>
              <wp:anchor distT="0" distB="0" distL="114300" distR="114300" simplePos="0" relativeHeight="251658241" behindDoc="0" locked="0" layoutInCell="1" allowOverlap="1" wp14:anchorId="0C8880F4" wp14:editId="394BFAC7">
                <wp:simplePos x="0" y="0"/>
                <wp:positionH relativeFrom="column">
                  <wp:posOffset>401852</wp:posOffset>
                </wp:positionH>
                <wp:positionV relativeFrom="page">
                  <wp:posOffset>3094074</wp:posOffset>
                </wp:positionV>
                <wp:extent cx="5624195" cy="1275907"/>
                <wp:effectExtent l="0" t="0" r="0" b="635"/>
                <wp:wrapNone/>
                <wp:docPr id="1431924471" name="Text Box 1431924471"/>
                <wp:cNvGraphicFramePr/>
                <a:graphic xmlns:a="http://schemas.openxmlformats.org/drawingml/2006/main">
                  <a:graphicData uri="http://schemas.microsoft.com/office/word/2010/wordprocessingShape">
                    <wps:wsp>
                      <wps:cNvSpPr txBox="1"/>
                      <wps:spPr>
                        <a:xfrm>
                          <a:off x="0" y="0"/>
                          <a:ext cx="5624195" cy="12759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122DD" w14:textId="606FDD96" w:rsidR="002C644B" w:rsidRPr="00E1484A" w:rsidRDefault="00E1484A" w:rsidP="002C644B">
                            <w:pPr>
                              <w:spacing w:line="900" w:lineRule="exact"/>
                              <w:rPr>
                                <w:rFonts w:ascii="Amasis MT Pro Black" w:hAnsi="Amasis MT Pro Black"/>
                                <w:b/>
                                <w:bCs/>
                                <w:color w:val="FFFFFF" w:themeColor="background1"/>
                                <w:sz w:val="72"/>
                                <w:szCs w:val="72"/>
                              </w:rPr>
                            </w:pPr>
                            <w:r>
                              <w:rPr>
                                <w:rFonts w:ascii="Amasis MT Pro Black" w:hAnsi="Amasis MT Pro Black"/>
                                <w:b/>
                                <w:bCs/>
                                <w:color w:val="FFFFFF" w:themeColor="background1"/>
                                <w:sz w:val="72"/>
                                <w:szCs w:val="72"/>
                              </w:rPr>
                              <w:t xml:space="preserve">Planning </w:t>
                            </w:r>
                            <w:r w:rsidRPr="00E1484A">
                              <w:rPr>
                                <w:rFonts w:ascii="Amasis MT Pro Black" w:hAnsi="Amasis MT Pro Black"/>
                                <w:b/>
                                <w:bCs/>
                                <w:color w:val="FFFFFF" w:themeColor="background1"/>
                                <w:sz w:val="72"/>
                                <w:szCs w:val="72"/>
                              </w:rPr>
                              <w:t>for a Sad Event</w:t>
                            </w:r>
                            <w:r w:rsidR="002C644B" w:rsidRPr="00F307F1">
                              <w:rPr>
                                <w:rFonts w:ascii="Amasis MT Pro Black" w:hAnsi="Amasis MT Pro Black"/>
                                <w:b/>
                                <w:bCs/>
                                <w:color w:val="D46F63"/>
                                <w:sz w:val="70"/>
                                <w:szCs w:val="7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880F4" id="Text Box 1431924471" o:spid="_x0000_s1027" type="#_x0000_t202" style="position:absolute;margin-left:31.65pt;margin-top:243.65pt;width:442.85pt;height:100.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" filled="f" stroked="f" strokeweight=".5pt">
                <v:textbox>
                  <w:txbxContent>
                    <w:p w14:paraId="377122DD" w14:textId="606FDD96" w:rsidR="002C644B" w:rsidRPr="00E1484A" w:rsidRDefault="00E1484A" w:rsidP="002C644B">
                      <w:pPr>
                        <w:spacing w:line="900" w:lineRule="exact"/>
                        <w:rPr>
                          <w:rFonts w:ascii="Amasis MT Pro Black" w:hAnsi="Amasis MT Pro Black"/>
                          <w:b/>
                          <w:bCs/>
                          <w:color w:val="FFFFFF" w:themeColor="background1"/>
                          <w:sz w:val="72"/>
                          <w:szCs w:val="72"/>
                        </w:rPr>
                      </w:pPr>
                      <w:r>
                        <w:rPr>
                          <w:rFonts w:ascii="Amasis MT Pro Black" w:hAnsi="Amasis MT Pro Black"/>
                          <w:b/>
                          <w:bCs/>
                          <w:color w:val="FFFFFF" w:themeColor="background1"/>
                          <w:sz w:val="72"/>
                          <w:szCs w:val="72"/>
                        </w:rPr>
                        <w:t xml:space="preserve">Planning </w:t>
                      </w:r>
                      <w:r w:rsidRPr="00E1484A">
                        <w:rPr>
                          <w:rFonts w:ascii="Amasis MT Pro Black" w:hAnsi="Amasis MT Pro Black"/>
                          <w:b/>
                          <w:bCs/>
                          <w:color w:val="FFFFFF" w:themeColor="background1"/>
                          <w:sz w:val="72"/>
                          <w:szCs w:val="72"/>
                        </w:rPr>
                        <w:t>for a Sad Event</w:t>
                      </w:r>
                      <w:r w:rsidR="002C644B" w:rsidRPr="00F307F1">
                        <w:rPr>
                          <w:rFonts w:ascii="Amasis MT Pro Black" w:hAnsi="Amasis MT Pro Black"/>
                          <w:b/>
                          <w:bCs/>
                          <w:color w:val="D46F63"/>
                          <w:sz w:val="70"/>
                          <w:szCs w:val="70"/>
                        </w:rPr>
                        <w:t>.</w:t>
                      </w:r>
                    </w:p>
                  </w:txbxContent>
                </v:textbox>
                <w10:wrap anchory="page"/>
              </v:shape>
            </w:pict>
          </mc:Fallback>
        </mc:AlternateContent>
      </w:r>
      <w:r w:rsidR="002C644B">
        <w:rPr>
          <w:noProof/>
          <w:lang w:eastAsia="en-GB"/>
        </w:rPr>
        <mc:AlternateContent>
          <mc:Choice Requires="wps">
            <w:drawing>
              <wp:anchor distT="0" distB="0" distL="114300" distR="114300" simplePos="0" relativeHeight="251658243" behindDoc="0" locked="0" layoutInCell="1" allowOverlap="1" wp14:anchorId="6A2E7F65" wp14:editId="14DA3A35">
                <wp:simplePos x="0" y="0"/>
                <wp:positionH relativeFrom="column">
                  <wp:posOffset>560705</wp:posOffset>
                </wp:positionH>
                <wp:positionV relativeFrom="paragraph">
                  <wp:posOffset>7994650</wp:posOffset>
                </wp:positionV>
                <wp:extent cx="269875" cy="718185"/>
                <wp:effectExtent l="0" t="0" r="0" b="5715"/>
                <wp:wrapNone/>
                <wp:docPr id="2062725489" name="Rectangle 2062725489"/>
                <wp:cNvGraphicFramePr/>
                <a:graphic xmlns:a="http://schemas.openxmlformats.org/drawingml/2006/main">
                  <a:graphicData uri="http://schemas.microsoft.com/office/word/2010/wordprocessingShape">
                    <wps:wsp>
                      <wps:cNvSpPr/>
                      <wps:spPr>
                        <a:xfrm>
                          <a:off x="0" y="0"/>
                          <a:ext cx="269875" cy="718185"/>
                        </a:xfrm>
                        <a:prstGeom prst="rect">
                          <a:avLst/>
                        </a:prstGeom>
                        <a:solidFill>
                          <a:srgbClr val="D46F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2EC934" id="Rectangle 2" o:spid="_x0000_s1026" style="position:absolute;margin-left:44.15pt;margin-top:629.5pt;width:21.25pt;height:56.5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" fillcolor="#d46f63" stroked="f" strokeweight="1pt" insetpen="t"/>
            </w:pict>
          </mc:Fallback>
        </mc:AlternateContent>
      </w:r>
      <w:r w:rsidR="002C644B">
        <w:rPr>
          <w:noProof/>
          <w:lang w:eastAsia="en-GB"/>
        </w:rPr>
        <mc:AlternateContent>
          <mc:Choice Requires="wps">
            <w:drawing>
              <wp:anchor distT="0" distB="0" distL="114300" distR="114300" simplePos="0" relativeHeight="251658242" behindDoc="0" locked="0" layoutInCell="1" allowOverlap="1" wp14:anchorId="12F7C80B" wp14:editId="46C1F7BB">
                <wp:simplePos x="0" y="0"/>
                <wp:positionH relativeFrom="column">
                  <wp:posOffset>952500</wp:posOffset>
                </wp:positionH>
                <wp:positionV relativeFrom="paragraph">
                  <wp:posOffset>7981950</wp:posOffset>
                </wp:positionV>
                <wp:extent cx="4976495" cy="1005840"/>
                <wp:effectExtent l="0" t="0" r="0" b="0"/>
                <wp:wrapNone/>
                <wp:docPr id="1163836629" name="Text Box 1163836629"/>
                <wp:cNvGraphicFramePr/>
                <a:graphic xmlns:a="http://schemas.openxmlformats.org/drawingml/2006/main">
                  <a:graphicData uri="http://schemas.microsoft.com/office/word/2010/wordprocessingShape">
                    <wps:wsp>
                      <wps:cNvSpPr txBox="1"/>
                      <wps:spPr>
                        <a:xfrm>
                          <a:off x="0" y="0"/>
                          <a:ext cx="4976495" cy="1005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E124A" w14:textId="34B15BE7" w:rsidR="002C644B" w:rsidRPr="00404225" w:rsidRDefault="00E1484A" w:rsidP="002C644B">
                            <w:pPr>
                              <w:spacing w:after="0" w:line="240" w:lineRule="auto"/>
                              <w:rPr>
                                <w:rFonts w:ascii="Calibri" w:hAnsi="Calibri" w:cs="Calibri"/>
                                <w:b/>
                                <w:bCs/>
                                <w:color w:val="FFFFFF" w:themeColor="background1"/>
                                <w:sz w:val="40"/>
                                <w:szCs w:val="40"/>
                              </w:rPr>
                            </w:pPr>
                            <w:r>
                              <w:rPr>
                                <w:rFonts w:ascii="Calibri" w:hAnsi="Calibri" w:cs="Calibri"/>
                                <w:b/>
                                <w:bCs/>
                                <w:color w:val="FFFFFF" w:themeColor="background1"/>
                                <w:sz w:val="40"/>
                                <w:szCs w:val="40"/>
                              </w:rPr>
                              <w:t>May 2024</w:t>
                            </w:r>
                          </w:p>
                          <w:p w14:paraId="3D607F4B" w14:textId="19E93CAD" w:rsidR="002C644B" w:rsidRPr="00404225" w:rsidRDefault="00E1484A" w:rsidP="002C644B">
                            <w:pPr>
                              <w:spacing w:after="0" w:line="240" w:lineRule="auto"/>
                              <w:rPr>
                                <w:rFonts w:ascii="Calibri" w:hAnsi="Calibri" w:cs="Calibri"/>
                                <w:b/>
                                <w:bCs/>
                                <w:color w:val="008796"/>
                                <w:sz w:val="40"/>
                                <w:szCs w:val="40"/>
                              </w:rPr>
                            </w:pPr>
                            <w:r>
                              <w:rPr>
                                <w:rFonts w:ascii="Calibri" w:hAnsi="Calibri" w:cs="Calibri"/>
                                <w:b/>
                                <w:bCs/>
                                <w:color w:val="FFFFFF" w:themeColor="background1"/>
                                <w:sz w:val="40"/>
                                <w:szCs w:val="40"/>
                              </w:rPr>
                              <w:t>Educational Psychology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7C80B" id="Text Box 1163836629" o:spid="_x0000_s1028" type="#_x0000_t202" style="position:absolute;margin-left:75pt;margin-top:628.5pt;width:391.85pt;height:79.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" filled="f" stroked="f" strokeweight=".5pt">
                <v:textbox>
                  <w:txbxContent>
                    <w:p w14:paraId="388E124A" w14:textId="34B15BE7" w:rsidR="002C644B" w:rsidRPr="00404225" w:rsidRDefault="00E1484A" w:rsidP="002C644B">
                      <w:pPr>
                        <w:spacing w:after="0" w:line="240" w:lineRule="auto"/>
                        <w:rPr>
                          <w:rFonts w:ascii="Calibri" w:hAnsi="Calibri" w:cs="Calibri"/>
                          <w:b/>
                          <w:bCs/>
                          <w:color w:val="FFFFFF" w:themeColor="background1"/>
                          <w:sz w:val="40"/>
                          <w:szCs w:val="40"/>
                        </w:rPr>
                      </w:pPr>
                      <w:r>
                        <w:rPr>
                          <w:rFonts w:ascii="Calibri" w:hAnsi="Calibri" w:cs="Calibri"/>
                          <w:b/>
                          <w:bCs/>
                          <w:color w:val="FFFFFF" w:themeColor="background1"/>
                          <w:sz w:val="40"/>
                          <w:szCs w:val="40"/>
                        </w:rPr>
                        <w:t>May 2024</w:t>
                      </w:r>
                    </w:p>
                    <w:p w14:paraId="3D607F4B" w14:textId="19E93CAD" w:rsidR="002C644B" w:rsidRPr="00404225" w:rsidRDefault="00E1484A" w:rsidP="002C644B">
                      <w:pPr>
                        <w:spacing w:after="0" w:line="240" w:lineRule="auto"/>
                        <w:rPr>
                          <w:rFonts w:ascii="Calibri" w:hAnsi="Calibri" w:cs="Calibri"/>
                          <w:b/>
                          <w:bCs/>
                          <w:color w:val="008796"/>
                          <w:sz w:val="40"/>
                          <w:szCs w:val="40"/>
                        </w:rPr>
                      </w:pPr>
                      <w:r>
                        <w:rPr>
                          <w:rFonts w:ascii="Calibri" w:hAnsi="Calibri" w:cs="Calibri"/>
                          <w:b/>
                          <w:bCs/>
                          <w:color w:val="FFFFFF" w:themeColor="background1"/>
                          <w:sz w:val="40"/>
                          <w:szCs w:val="40"/>
                        </w:rPr>
                        <w:t>Educational Psychology Service</w:t>
                      </w:r>
                    </w:p>
                  </w:txbxContent>
                </v:textbox>
              </v:shape>
            </w:pict>
          </mc:Fallback>
        </mc:AlternateContent>
      </w:r>
      <w:r w:rsidR="002C644B">
        <w:rPr>
          <w:noProof/>
          <w:lang w:eastAsia="en-GB"/>
        </w:rPr>
        <w:br w:type="page"/>
      </w:r>
    </w:p>
    <w:p w14:paraId="5344779F" w14:textId="30627FDA" w:rsidR="004C552A" w:rsidRPr="004B01F2" w:rsidRDefault="00E811BA" w:rsidP="008D4D6B">
      <w:pPr>
        <w:tabs>
          <w:tab w:val="left" w:pos="4298"/>
          <w:tab w:val="left" w:pos="9120"/>
        </w:tabs>
        <w:spacing w:after="0" w:line="240" w:lineRule="auto"/>
        <w:rPr>
          <w:rFonts w:ascii="Amasis MT Pro Black" w:hAnsi="Amasis MT Pro Black"/>
          <w:b/>
          <w:bCs/>
          <w:color w:val="008796"/>
          <w:sz w:val="48"/>
          <w:szCs w:val="48"/>
        </w:rPr>
      </w:pPr>
      <w:r w:rsidRPr="004B01F2">
        <w:rPr>
          <w:rFonts w:ascii="Amasis MT Pro Black" w:hAnsi="Amasis MT Pro Black"/>
          <w:b/>
          <w:bCs/>
          <w:color w:val="008796"/>
          <w:sz w:val="48"/>
          <w:szCs w:val="48"/>
        </w:rPr>
        <w:lastRenderedPageBreak/>
        <w:t>Introduction</w:t>
      </w:r>
      <w:r w:rsidR="00E10711" w:rsidRPr="004B01F2">
        <w:rPr>
          <w:rFonts w:ascii="Amasis MT Pro Black" w:hAnsi="Amasis MT Pro Black"/>
          <w:b/>
          <w:bCs/>
          <w:color w:val="008796"/>
          <w:sz w:val="48"/>
          <w:szCs w:val="48"/>
        </w:rPr>
        <w:t xml:space="preserve"> </w:t>
      </w:r>
    </w:p>
    <w:p w14:paraId="04AE01EE" w14:textId="135D7531" w:rsidR="00C24554" w:rsidRPr="004B01F2" w:rsidRDefault="00C24554" w:rsidP="008D4D6B">
      <w:pPr>
        <w:tabs>
          <w:tab w:val="left" w:pos="4298"/>
          <w:tab w:val="left" w:pos="9120"/>
        </w:tabs>
        <w:spacing w:after="0" w:line="240" w:lineRule="auto"/>
        <w:jc w:val="both"/>
        <w:rPr>
          <w:rFonts w:ascii="Amasis MT Pro Black" w:hAnsi="Amasis MT Pro Black"/>
          <w:b/>
          <w:bCs/>
          <w:color w:val="008796"/>
          <w:sz w:val="24"/>
          <w:szCs w:val="24"/>
        </w:rPr>
      </w:pPr>
    </w:p>
    <w:p w14:paraId="228CC1E8" w14:textId="7012747F" w:rsidR="000A2829" w:rsidRPr="00E1484A" w:rsidRDefault="00E1484A" w:rsidP="008D4D6B">
      <w:pPr>
        <w:tabs>
          <w:tab w:val="left" w:pos="4298"/>
          <w:tab w:val="left" w:pos="9120"/>
        </w:tabs>
        <w:spacing w:after="0" w:line="240" w:lineRule="auto"/>
        <w:rPr>
          <w:rFonts w:cstheme="minorHAnsi"/>
          <w:color w:val="000000"/>
          <w:sz w:val="24"/>
          <w:szCs w:val="24"/>
          <w:shd w:val="clear" w:color="auto" w:fill="FFFFFF"/>
        </w:rPr>
      </w:pPr>
      <w:r w:rsidRPr="00E1484A">
        <w:rPr>
          <w:rFonts w:cstheme="minorHAnsi"/>
          <w:color w:val="000000"/>
          <w:sz w:val="24"/>
          <w:szCs w:val="24"/>
          <w:shd w:val="clear" w:color="auto" w:fill="FFFFFF"/>
        </w:rPr>
        <w:t xml:space="preserve">It is helpful for schools to </w:t>
      </w:r>
      <w:proofErr w:type="gramStart"/>
      <w:r w:rsidRPr="00E1484A">
        <w:rPr>
          <w:rFonts w:cstheme="minorHAnsi"/>
          <w:color w:val="000000"/>
          <w:sz w:val="24"/>
          <w:szCs w:val="24"/>
          <w:shd w:val="clear" w:color="auto" w:fill="FFFFFF"/>
        </w:rPr>
        <w:t>plan ahead</w:t>
      </w:r>
      <w:proofErr w:type="gramEnd"/>
      <w:r w:rsidRPr="00E1484A">
        <w:rPr>
          <w:rFonts w:cstheme="minorHAnsi"/>
          <w:color w:val="000000"/>
          <w:sz w:val="24"/>
          <w:szCs w:val="24"/>
          <w:shd w:val="clear" w:color="auto" w:fill="FFFFFF"/>
        </w:rPr>
        <w:t xml:space="preserve"> and prepare for such an event using the guidance below to identify issues that need to be considered.  Generating a response plan specific to the school context will be </w:t>
      </w:r>
      <w:proofErr w:type="gramStart"/>
      <w:r w:rsidRPr="00E1484A">
        <w:rPr>
          <w:rFonts w:cstheme="minorHAnsi"/>
          <w:color w:val="000000"/>
          <w:sz w:val="24"/>
          <w:szCs w:val="24"/>
          <w:shd w:val="clear" w:color="auto" w:fill="FFFFFF"/>
        </w:rPr>
        <w:t>useful, and</w:t>
      </w:r>
      <w:proofErr w:type="gramEnd"/>
      <w:r w:rsidRPr="00E1484A">
        <w:rPr>
          <w:rFonts w:cstheme="minorHAnsi"/>
          <w:color w:val="000000"/>
          <w:sz w:val="24"/>
          <w:szCs w:val="24"/>
          <w:shd w:val="clear" w:color="auto" w:fill="FFFFFF"/>
        </w:rPr>
        <w:t xml:space="preserve"> identifying staff members to be responsible for each action. </w:t>
      </w:r>
      <w:r w:rsidR="000A2829" w:rsidRPr="00E1484A">
        <w:rPr>
          <w:rFonts w:cstheme="minorHAnsi"/>
          <w:color w:val="000000"/>
          <w:sz w:val="24"/>
          <w:szCs w:val="24"/>
          <w:shd w:val="clear" w:color="auto" w:fill="FFFFFF"/>
        </w:rPr>
        <w:t xml:space="preserve"> </w:t>
      </w:r>
    </w:p>
    <w:p w14:paraId="0CF7AED6" w14:textId="77777777" w:rsidR="000A2829" w:rsidRPr="004B01F2" w:rsidRDefault="000A2829" w:rsidP="008D4D6B">
      <w:pPr>
        <w:tabs>
          <w:tab w:val="left" w:pos="4298"/>
          <w:tab w:val="left" w:pos="9120"/>
        </w:tabs>
        <w:spacing w:after="0" w:line="240" w:lineRule="auto"/>
        <w:rPr>
          <w:rFonts w:ascii="Calibri" w:hAnsi="Calibri" w:cs="Calibri"/>
          <w:color w:val="000000"/>
          <w:sz w:val="24"/>
          <w:szCs w:val="24"/>
          <w:shd w:val="clear" w:color="auto" w:fill="FFFFFF"/>
        </w:rPr>
      </w:pPr>
    </w:p>
    <w:p w14:paraId="46EF793B" w14:textId="77777777" w:rsidR="00E1484A" w:rsidRDefault="00E1484A" w:rsidP="008D4D6B">
      <w:pPr>
        <w:tabs>
          <w:tab w:val="left" w:pos="4298"/>
          <w:tab w:val="left" w:pos="9120"/>
        </w:tabs>
        <w:spacing w:after="0" w:line="240" w:lineRule="auto"/>
        <w:rPr>
          <w:rFonts w:ascii="Calibri" w:hAnsi="Calibri" w:cs="Calibri"/>
          <w:color w:val="000000"/>
          <w:sz w:val="24"/>
          <w:szCs w:val="24"/>
          <w:shd w:val="clear" w:color="auto" w:fill="FFFFFF"/>
        </w:rPr>
      </w:pPr>
    </w:p>
    <w:p w14:paraId="6E856FB1" w14:textId="1AF1DC80" w:rsidR="00E1484A" w:rsidRDefault="00E1484A" w:rsidP="008D4D6B">
      <w:pPr>
        <w:tabs>
          <w:tab w:val="left" w:pos="4298"/>
          <w:tab w:val="left" w:pos="9120"/>
        </w:tabs>
        <w:spacing w:after="0" w:line="240" w:lineRule="auto"/>
        <w:rPr>
          <w:rFonts w:ascii="Amasis MT Pro" w:hAnsi="Amasis MT Pro" w:cs="Calibri"/>
          <w:b/>
          <w:bCs/>
          <w:color w:val="000000"/>
          <w:sz w:val="32"/>
          <w:szCs w:val="32"/>
          <w:shd w:val="clear" w:color="auto" w:fill="FFFFFF"/>
        </w:rPr>
      </w:pPr>
      <w:r>
        <w:rPr>
          <w:rFonts w:ascii="Amasis MT Pro" w:hAnsi="Amasis MT Pro" w:cs="Calibri"/>
          <w:b/>
          <w:bCs/>
          <w:color w:val="000000"/>
          <w:sz w:val="32"/>
          <w:szCs w:val="32"/>
          <w:shd w:val="clear" w:color="auto" w:fill="FFFFFF"/>
        </w:rPr>
        <w:t>Preparation</w:t>
      </w:r>
    </w:p>
    <w:p w14:paraId="6F22D21C" w14:textId="6CA275A1" w:rsidR="00E1484A" w:rsidRDefault="00E1484A" w:rsidP="008D4D6B">
      <w:pPr>
        <w:tabs>
          <w:tab w:val="left" w:pos="4298"/>
          <w:tab w:val="left" w:pos="9120"/>
        </w:tabs>
        <w:spacing w:after="0" w:line="240" w:lineRule="auto"/>
        <w:rPr>
          <w:rFonts w:ascii="Calibri" w:hAnsi="Calibri" w:cs="Calibri"/>
          <w:color w:val="000000"/>
          <w:sz w:val="24"/>
          <w:szCs w:val="24"/>
          <w:shd w:val="clear" w:color="auto" w:fill="FFFFFF"/>
        </w:rPr>
      </w:pPr>
      <w:r w:rsidRPr="00E1484A">
        <w:rPr>
          <w:rFonts w:ascii="Calibri" w:hAnsi="Calibri" w:cs="Calibri"/>
          <w:color w:val="000000"/>
          <w:sz w:val="24"/>
          <w:szCs w:val="24"/>
          <w:shd w:val="clear" w:color="auto" w:fill="FFFFFF"/>
        </w:rPr>
        <w:t>Schools are advised to consider the following issues in conjunction with the Milton Keynes Educational Psychology Critical Incident Guidance and information documents available as part of the universal EPS support</w:t>
      </w:r>
      <w:r w:rsidR="00B04230">
        <w:rPr>
          <w:rFonts w:ascii="Calibri" w:hAnsi="Calibri" w:cs="Calibri"/>
          <w:color w:val="000000"/>
          <w:sz w:val="24"/>
          <w:szCs w:val="24"/>
          <w:shd w:val="clear" w:color="auto" w:fill="FFFFFF"/>
        </w:rPr>
        <w:t>:</w:t>
      </w:r>
      <w:r w:rsidR="00B04230">
        <w:rPr>
          <w:color w:val="0000FF"/>
          <w:u w:val="single"/>
        </w:rPr>
        <w:t xml:space="preserve"> </w:t>
      </w:r>
      <w:r w:rsidR="00B04230" w:rsidRPr="00B04230">
        <w:rPr>
          <w:u w:val="single"/>
        </w:rPr>
        <w:t>https://www.mksendlocaloffer.co.uk/education-and-send/what-send-team-does/educational-psychology-service</w:t>
      </w:r>
      <w:r w:rsidR="00B04230">
        <w:rPr>
          <w:u w:val="single"/>
        </w:rPr>
        <w:t>.</w:t>
      </w:r>
    </w:p>
    <w:p w14:paraId="6F3DA13D" w14:textId="77777777" w:rsidR="00E1484A" w:rsidRDefault="00E1484A" w:rsidP="008D4D6B">
      <w:pPr>
        <w:tabs>
          <w:tab w:val="left" w:pos="4298"/>
          <w:tab w:val="left" w:pos="9120"/>
        </w:tabs>
        <w:spacing w:after="0" w:line="240" w:lineRule="auto"/>
        <w:rPr>
          <w:rFonts w:ascii="Calibri" w:hAnsi="Calibri" w:cs="Calibri"/>
          <w:color w:val="000000"/>
          <w:sz w:val="24"/>
          <w:szCs w:val="24"/>
          <w:shd w:val="clear" w:color="auto" w:fill="FFFFFF"/>
        </w:rPr>
      </w:pPr>
    </w:p>
    <w:p w14:paraId="2113AF2F" w14:textId="4E6F3FA9" w:rsidR="00E1484A" w:rsidRPr="00E1484A" w:rsidRDefault="00E1484A" w:rsidP="00E1484A">
      <w:pPr>
        <w:tabs>
          <w:tab w:val="left" w:pos="4298"/>
          <w:tab w:val="left" w:pos="9120"/>
        </w:tabs>
        <w:spacing w:after="0" w:line="240" w:lineRule="auto"/>
        <w:rPr>
          <w:rFonts w:ascii="Amasis MT Pro" w:hAnsi="Amasis MT Pro" w:cs="Calibri"/>
          <w:b/>
          <w:iCs/>
          <w:color w:val="000000"/>
          <w:sz w:val="32"/>
          <w:szCs w:val="32"/>
          <w:shd w:val="clear" w:color="auto" w:fill="FFFFFF"/>
        </w:rPr>
      </w:pPr>
      <w:r w:rsidRPr="00E1484A">
        <w:rPr>
          <w:rFonts w:ascii="Amasis MT Pro" w:hAnsi="Amasis MT Pro" w:cs="Calibri"/>
          <w:b/>
          <w:iCs/>
          <w:color w:val="000000"/>
          <w:sz w:val="32"/>
          <w:szCs w:val="32"/>
          <w:shd w:val="clear" w:color="auto" w:fill="FFFFFF"/>
        </w:rPr>
        <w:t>Communication</w:t>
      </w:r>
    </w:p>
    <w:p w14:paraId="0B344FC1" w14:textId="77777777" w:rsidR="00E1484A" w:rsidRPr="00E1484A" w:rsidRDefault="00E1484A" w:rsidP="00E1484A">
      <w:pPr>
        <w:numPr>
          <w:ilvl w:val="0"/>
          <w:numId w:val="6"/>
        </w:numPr>
        <w:tabs>
          <w:tab w:val="left" w:pos="4298"/>
          <w:tab w:val="left" w:pos="9120"/>
        </w:tabs>
        <w:spacing w:after="0" w:line="240" w:lineRule="auto"/>
        <w:rPr>
          <w:rFonts w:ascii="Calibri" w:hAnsi="Calibri" w:cs="Calibri"/>
          <w:color w:val="000000"/>
          <w:sz w:val="24"/>
          <w:szCs w:val="24"/>
          <w:shd w:val="clear" w:color="auto" w:fill="FFFFFF"/>
        </w:rPr>
      </w:pPr>
      <w:bookmarkStart w:id="0" w:name="_Hlk36725619"/>
      <w:r w:rsidRPr="00E1484A">
        <w:rPr>
          <w:rFonts w:ascii="Calibri" w:hAnsi="Calibri" w:cs="Calibri"/>
          <w:color w:val="000000"/>
          <w:sz w:val="24"/>
          <w:szCs w:val="24"/>
          <w:shd w:val="clear" w:color="auto" w:fill="FFFFFF"/>
        </w:rPr>
        <w:t xml:space="preserve">Who will contact the family affected? </w:t>
      </w:r>
    </w:p>
    <w:p w14:paraId="70E462FF" w14:textId="77777777" w:rsidR="00E1484A" w:rsidRPr="00E1484A" w:rsidRDefault="00E1484A" w:rsidP="00E1484A">
      <w:pPr>
        <w:numPr>
          <w:ilvl w:val="0"/>
          <w:numId w:val="6"/>
        </w:numPr>
        <w:tabs>
          <w:tab w:val="left" w:pos="4298"/>
          <w:tab w:val="left" w:pos="9120"/>
        </w:tabs>
        <w:spacing w:after="0" w:line="240" w:lineRule="auto"/>
        <w:rPr>
          <w:rFonts w:ascii="Calibri" w:hAnsi="Calibri" w:cs="Calibri"/>
          <w:color w:val="000000"/>
          <w:sz w:val="24"/>
          <w:szCs w:val="24"/>
          <w:shd w:val="clear" w:color="auto" w:fill="FFFFFF"/>
        </w:rPr>
      </w:pPr>
      <w:r w:rsidRPr="00E1484A">
        <w:rPr>
          <w:rFonts w:ascii="Calibri" w:hAnsi="Calibri" w:cs="Calibri"/>
          <w:color w:val="000000"/>
          <w:sz w:val="24"/>
          <w:szCs w:val="24"/>
          <w:shd w:val="clear" w:color="auto" w:fill="FFFFFF"/>
        </w:rPr>
        <w:t xml:space="preserve">How will you communicate information to staff: what messaging systems are available?  </w:t>
      </w:r>
      <w:bookmarkEnd w:id="0"/>
      <w:r w:rsidRPr="00E1484A">
        <w:rPr>
          <w:rFonts w:ascii="Calibri" w:hAnsi="Calibri" w:cs="Calibri"/>
          <w:color w:val="000000"/>
          <w:sz w:val="24"/>
          <w:szCs w:val="24"/>
          <w:shd w:val="clear" w:color="auto" w:fill="FFFFFF"/>
        </w:rPr>
        <w:t xml:space="preserve">Who will lead on this? </w:t>
      </w:r>
    </w:p>
    <w:p w14:paraId="04B6C035" w14:textId="77777777" w:rsidR="00E1484A" w:rsidRPr="00E1484A" w:rsidRDefault="00E1484A" w:rsidP="00E1484A">
      <w:pPr>
        <w:numPr>
          <w:ilvl w:val="0"/>
          <w:numId w:val="6"/>
        </w:numPr>
        <w:tabs>
          <w:tab w:val="left" w:pos="4298"/>
          <w:tab w:val="left" w:pos="9120"/>
        </w:tabs>
        <w:spacing w:after="0" w:line="240" w:lineRule="auto"/>
        <w:rPr>
          <w:rFonts w:ascii="Calibri" w:hAnsi="Calibri" w:cs="Calibri"/>
          <w:color w:val="000000"/>
          <w:sz w:val="24"/>
          <w:szCs w:val="24"/>
          <w:shd w:val="clear" w:color="auto" w:fill="FFFFFF"/>
        </w:rPr>
      </w:pPr>
      <w:r w:rsidRPr="00E1484A">
        <w:rPr>
          <w:rFonts w:ascii="Calibri" w:hAnsi="Calibri" w:cs="Calibri"/>
          <w:color w:val="000000"/>
          <w:sz w:val="24"/>
          <w:szCs w:val="24"/>
          <w:shd w:val="clear" w:color="auto" w:fill="FFFFFF"/>
        </w:rPr>
        <w:t xml:space="preserve">How will you communicate information re </w:t>
      </w:r>
      <w:proofErr w:type="gramStart"/>
      <w:r w:rsidRPr="00E1484A">
        <w:rPr>
          <w:rFonts w:ascii="Calibri" w:hAnsi="Calibri" w:cs="Calibri"/>
          <w:color w:val="000000"/>
          <w:sz w:val="24"/>
          <w:szCs w:val="24"/>
          <w:shd w:val="clear" w:color="auto" w:fill="FFFFFF"/>
        </w:rPr>
        <w:t>bereavement</w:t>
      </w:r>
      <w:proofErr w:type="gramEnd"/>
      <w:r w:rsidRPr="00E1484A">
        <w:rPr>
          <w:rFonts w:ascii="Calibri" w:hAnsi="Calibri" w:cs="Calibri"/>
          <w:color w:val="000000"/>
          <w:sz w:val="24"/>
          <w:szCs w:val="24"/>
          <w:shd w:val="clear" w:color="auto" w:fill="FFFFFF"/>
        </w:rPr>
        <w:t xml:space="preserve"> if necessary, to pupils/students.  Will you contact the parents only?  Plan a form of words to express regret but at the same time reduce anxiety.</w:t>
      </w:r>
    </w:p>
    <w:p w14:paraId="71F8768F" w14:textId="77777777" w:rsidR="00E1484A" w:rsidRPr="00E1484A" w:rsidRDefault="00E1484A" w:rsidP="00E1484A">
      <w:pPr>
        <w:numPr>
          <w:ilvl w:val="0"/>
          <w:numId w:val="6"/>
        </w:numPr>
        <w:tabs>
          <w:tab w:val="left" w:pos="4298"/>
          <w:tab w:val="left" w:pos="9120"/>
        </w:tabs>
        <w:spacing w:after="0" w:line="240" w:lineRule="auto"/>
        <w:rPr>
          <w:rFonts w:ascii="Calibri" w:hAnsi="Calibri" w:cs="Calibri"/>
          <w:color w:val="000000"/>
          <w:sz w:val="24"/>
          <w:szCs w:val="24"/>
          <w:shd w:val="clear" w:color="auto" w:fill="FFFFFF"/>
        </w:rPr>
      </w:pPr>
      <w:r w:rsidRPr="00E1484A">
        <w:rPr>
          <w:rFonts w:ascii="Calibri" w:hAnsi="Calibri" w:cs="Calibri"/>
          <w:color w:val="000000"/>
          <w:sz w:val="24"/>
          <w:szCs w:val="24"/>
          <w:shd w:val="clear" w:color="auto" w:fill="FFFFFF"/>
        </w:rPr>
        <w:t>How will you communicate with parents? How do you normally communicate with parents? Will this be appropriate?</w:t>
      </w:r>
    </w:p>
    <w:p w14:paraId="779C0326" w14:textId="77777777" w:rsidR="00E1484A" w:rsidRDefault="00E1484A" w:rsidP="008D4D6B">
      <w:pPr>
        <w:tabs>
          <w:tab w:val="left" w:pos="4298"/>
          <w:tab w:val="left" w:pos="9120"/>
        </w:tabs>
        <w:spacing w:after="0" w:line="240" w:lineRule="auto"/>
        <w:rPr>
          <w:rFonts w:ascii="Calibri" w:hAnsi="Calibri" w:cs="Calibri"/>
          <w:color w:val="000000"/>
          <w:sz w:val="24"/>
          <w:szCs w:val="24"/>
          <w:shd w:val="clear" w:color="auto" w:fill="FFFFFF"/>
        </w:rPr>
      </w:pPr>
    </w:p>
    <w:p w14:paraId="732A2664" w14:textId="77777777" w:rsidR="00E1484A" w:rsidRPr="00E1484A" w:rsidRDefault="00E1484A" w:rsidP="00E1484A">
      <w:pPr>
        <w:tabs>
          <w:tab w:val="left" w:pos="4298"/>
          <w:tab w:val="left" w:pos="9120"/>
        </w:tabs>
        <w:spacing w:after="0" w:line="240" w:lineRule="auto"/>
        <w:rPr>
          <w:rFonts w:ascii="Amasis MT Pro" w:hAnsi="Amasis MT Pro" w:cs="Calibri"/>
          <w:b/>
          <w:iCs/>
          <w:color w:val="000000"/>
          <w:sz w:val="32"/>
          <w:szCs w:val="32"/>
          <w:shd w:val="clear" w:color="auto" w:fill="FFFFFF"/>
        </w:rPr>
      </w:pPr>
      <w:r w:rsidRPr="00E1484A">
        <w:rPr>
          <w:rFonts w:ascii="Amasis MT Pro" w:hAnsi="Amasis MT Pro" w:cs="Calibri"/>
          <w:b/>
          <w:iCs/>
          <w:color w:val="000000"/>
          <w:sz w:val="32"/>
          <w:szCs w:val="32"/>
          <w:shd w:val="clear" w:color="auto" w:fill="FFFFFF"/>
        </w:rPr>
        <w:t xml:space="preserve">Helpful information to share with staff in advance of an </w:t>
      </w:r>
      <w:proofErr w:type="gramStart"/>
      <w:r w:rsidRPr="00E1484A">
        <w:rPr>
          <w:rFonts w:ascii="Amasis MT Pro" w:hAnsi="Amasis MT Pro" w:cs="Calibri"/>
          <w:b/>
          <w:iCs/>
          <w:color w:val="000000"/>
          <w:sz w:val="32"/>
          <w:szCs w:val="32"/>
          <w:shd w:val="clear" w:color="auto" w:fill="FFFFFF"/>
        </w:rPr>
        <w:t>incident</w:t>
      </w:r>
      <w:proofErr w:type="gramEnd"/>
    </w:p>
    <w:p w14:paraId="330FBA0C" w14:textId="77777777" w:rsidR="00E1484A" w:rsidRPr="00E1484A" w:rsidRDefault="00E1484A" w:rsidP="00E1484A">
      <w:pPr>
        <w:numPr>
          <w:ilvl w:val="0"/>
          <w:numId w:val="6"/>
        </w:numPr>
        <w:tabs>
          <w:tab w:val="left" w:pos="4298"/>
          <w:tab w:val="left" w:pos="9120"/>
        </w:tabs>
        <w:spacing w:after="0" w:line="240" w:lineRule="auto"/>
        <w:rPr>
          <w:rFonts w:ascii="Calibri" w:hAnsi="Calibri" w:cs="Calibri"/>
          <w:color w:val="000000"/>
          <w:sz w:val="24"/>
          <w:szCs w:val="24"/>
          <w:shd w:val="clear" w:color="auto" w:fill="FFFFFF"/>
        </w:rPr>
      </w:pPr>
      <w:r w:rsidRPr="00E1484A">
        <w:rPr>
          <w:rFonts w:ascii="Calibri" w:hAnsi="Calibri" w:cs="Calibri"/>
          <w:color w:val="000000"/>
          <w:sz w:val="24"/>
          <w:szCs w:val="24"/>
          <w:shd w:val="clear" w:color="auto" w:fill="FFFFFF"/>
        </w:rPr>
        <w:t>Share information with staff about typical responses to bereavement and how to manage this while recognising that this is a new situation for all of us.</w:t>
      </w:r>
    </w:p>
    <w:p w14:paraId="7D61319A" w14:textId="77777777" w:rsidR="00E1484A" w:rsidRPr="00E1484A" w:rsidRDefault="00E1484A" w:rsidP="00E1484A">
      <w:pPr>
        <w:numPr>
          <w:ilvl w:val="0"/>
          <w:numId w:val="6"/>
        </w:numPr>
        <w:tabs>
          <w:tab w:val="left" w:pos="4298"/>
          <w:tab w:val="left" w:pos="9120"/>
        </w:tabs>
        <w:spacing w:after="0" w:line="240" w:lineRule="auto"/>
        <w:rPr>
          <w:rFonts w:ascii="Calibri" w:hAnsi="Calibri" w:cs="Calibri"/>
          <w:color w:val="000000"/>
          <w:sz w:val="24"/>
          <w:szCs w:val="24"/>
          <w:shd w:val="clear" w:color="auto" w:fill="FFFFFF"/>
        </w:rPr>
      </w:pPr>
      <w:r w:rsidRPr="00E1484A">
        <w:rPr>
          <w:rFonts w:ascii="Calibri" w:hAnsi="Calibri" w:cs="Calibri"/>
          <w:color w:val="000000"/>
          <w:sz w:val="24"/>
          <w:szCs w:val="24"/>
          <w:shd w:val="clear" w:color="auto" w:fill="FFFFFF"/>
        </w:rPr>
        <w:t xml:space="preserve">Provide information that can be shared with parents about children and young people’s responses to bereavement. </w:t>
      </w:r>
    </w:p>
    <w:p w14:paraId="7BCFFB99" w14:textId="33412D9E" w:rsidR="00E1484A" w:rsidRPr="00E1484A" w:rsidRDefault="00E1484A" w:rsidP="00E1484A">
      <w:pPr>
        <w:numPr>
          <w:ilvl w:val="0"/>
          <w:numId w:val="6"/>
        </w:numPr>
        <w:tabs>
          <w:tab w:val="left" w:pos="4298"/>
          <w:tab w:val="left" w:pos="9120"/>
        </w:tabs>
        <w:spacing w:after="0" w:line="240" w:lineRule="auto"/>
        <w:rPr>
          <w:rFonts w:ascii="Calibri" w:hAnsi="Calibri" w:cs="Calibri"/>
          <w:color w:val="000000"/>
          <w:sz w:val="24"/>
          <w:szCs w:val="24"/>
          <w:shd w:val="clear" w:color="auto" w:fill="FFFFFF"/>
        </w:rPr>
      </w:pPr>
      <w:r w:rsidRPr="00E1484A">
        <w:rPr>
          <w:rFonts w:ascii="Calibri" w:hAnsi="Calibri" w:cs="Calibri"/>
          <w:color w:val="000000"/>
          <w:sz w:val="24"/>
          <w:szCs w:val="24"/>
          <w:shd w:val="clear" w:color="auto" w:fill="FFFFFF"/>
        </w:rPr>
        <w:t xml:space="preserve">Refer to the resources and guidance section of the EPS website for useful information sources. </w:t>
      </w:r>
    </w:p>
    <w:p w14:paraId="510A3EE8" w14:textId="77777777" w:rsidR="00E1484A" w:rsidRDefault="00E1484A" w:rsidP="00E1484A">
      <w:pPr>
        <w:tabs>
          <w:tab w:val="left" w:pos="4298"/>
          <w:tab w:val="left" w:pos="9120"/>
        </w:tabs>
        <w:spacing w:after="0" w:line="240" w:lineRule="auto"/>
        <w:rPr>
          <w:rFonts w:ascii="Calibri" w:hAnsi="Calibri" w:cs="Calibri"/>
          <w:color w:val="000000"/>
          <w:sz w:val="24"/>
          <w:szCs w:val="24"/>
          <w:shd w:val="clear" w:color="auto" w:fill="FFFFFF"/>
        </w:rPr>
      </w:pPr>
    </w:p>
    <w:p w14:paraId="2DA7E370" w14:textId="77777777" w:rsidR="00E1484A" w:rsidRPr="00E1484A" w:rsidRDefault="00E1484A" w:rsidP="00E1484A">
      <w:pPr>
        <w:tabs>
          <w:tab w:val="left" w:pos="4298"/>
          <w:tab w:val="left" w:pos="9120"/>
        </w:tabs>
        <w:spacing w:after="0" w:line="240" w:lineRule="auto"/>
        <w:rPr>
          <w:rFonts w:ascii="Amasis MT Pro" w:hAnsi="Amasis MT Pro" w:cs="Calibri"/>
          <w:b/>
          <w:iCs/>
          <w:color w:val="000000"/>
          <w:sz w:val="32"/>
          <w:szCs w:val="32"/>
          <w:shd w:val="clear" w:color="auto" w:fill="FFFFFF"/>
        </w:rPr>
      </w:pPr>
      <w:r w:rsidRPr="00E1484A">
        <w:rPr>
          <w:rFonts w:ascii="Amasis MT Pro" w:hAnsi="Amasis MT Pro" w:cs="Calibri"/>
          <w:b/>
          <w:iCs/>
          <w:color w:val="000000"/>
          <w:sz w:val="32"/>
          <w:szCs w:val="32"/>
          <w:shd w:val="clear" w:color="auto" w:fill="FFFFFF"/>
        </w:rPr>
        <w:t xml:space="preserve">Identify vulnerable students and </w:t>
      </w:r>
      <w:proofErr w:type="gramStart"/>
      <w:r w:rsidRPr="00E1484A">
        <w:rPr>
          <w:rFonts w:ascii="Amasis MT Pro" w:hAnsi="Amasis MT Pro" w:cs="Calibri"/>
          <w:b/>
          <w:iCs/>
          <w:color w:val="000000"/>
          <w:sz w:val="32"/>
          <w:szCs w:val="32"/>
          <w:shd w:val="clear" w:color="auto" w:fill="FFFFFF"/>
        </w:rPr>
        <w:t>staff</w:t>
      </w:r>
      <w:proofErr w:type="gramEnd"/>
    </w:p>
    <w:p w14:paraId="1CCD1D20" w14:textId="77777777" w:rsidR="00E1484A" w:rsidRPr="00E1484A" w:rsidRDefault="00E1484A" w:rsidP="00E1484A">
      <w:pPr>
        <w:numPr>
          <w:ilvl w:val="0"/>
          <w:numId w:val="6"/>
        </w:numPr>
        <w:tabs>
          <w:tab w:val="left" w:pos="4298"/>
          <w:tab w:val="left" w:pos="9120"/>
        </w:tabs>
        <w:spacing w:after="0" w:line="240" w:lineRule="auto"/>
        <w:rPr>
          <w:rFonts w:ascii="Calibri" w:hAnsi="Calibri" w:cs="Calibri"/>
          <w:color w:val="000000"/>
          <w:sz w:val="24"/>
          <w:szCs w:val="24"/>
          <w:shd w:val="clear" w:color="auto" w:fill="FFFFFF"/>
        </w:rPr>
      </w:pPr>
      <w:r w:rsidRPr="00E1484A">
        <w:rPr>
          <w:rFonts w:ascii="Calibri" w:hAnsi="Calibri" w:cs="Calibri"/>
          <w:color w:val="000000"/>
          <w:sz w:val="24"/>
          <w:szCs w:val="24"/>
          <w:shd w:val="clear" w:color="auto" w:fill="FFFFFF"/>
        </w:rPr>
        <w:t xml:space="preserve">How will you identify those who may be made more vulnerable following a bereavement? Are there children/staff who had special relationships with the person who died? Who will do this? Consider a key worker approach to follow up regularly with those families during school closure. </w:t>
      </w:r>
    </w:p>
    <w:p w14:paraId="03E31B83" w14:textId="77777777" w:rsidR="00E1484A" w:rsidRPr="00E1484A" w:rsidRDefault="00E1484A" w:rsidP="00E1484A">
      <w:pPr>
        <w:numPr>
          <w:ilvl w:val="0"/>
          <w:numId w:val="6"/>
        </w:numPr>
        <w:tabs>
          <w:tab w:val="left" w:pos="4298"/>
          <w:tab w:val="left" w:pos="9120"/>
        </w:tabs>
        <w:spacing w:after="0" w:line="240" w:lineRule="auto"/>
        <w:rPr>
          <w:rFonts w:ascii="Calibri" w:hAnsi="Calibri" w:cs="Calibri"/>
          <w:color w:val="000000"/>
          <w:sz w:val="24"/>
          <w:szCs w:val="24"/>
          <w:shd w:val="clear" w:color="auto" w:fill="FFFFFF"/>
        </w:rPr>
      </w:pPr>
      <w:r w:rsidRPr="00E1484A">
        <w:rPr>
          <w:rFonts w:ascii="Calibri" w:hAnsi="Calibri" w:cs="Calibri"/>
          <w:color w:val="000000"/>
          <w:sz w:val="24"/>
          <w:szCs w:val="24"/>
          <w:shd w:val="clear" w:color="auto" w:fill="FFFFFF"/>
        </w:rPr>
        <w:t xml:space="preserve">Some staff may be more vulnerable in this situation ensure that you have support systems in place e.g. how can we support each other? What are our typical support networks?  What resources don’t we have? </w:t>
      </w:r>
    </w:p>
    <w:p w14:paraId="02B067C3" w14:textId="77777777" w:rsidR="00E1484A" w:rsidRPr="00E1484A" w:rsidRDefault="00E1484A" w:rsidP="00E1484A">
      <w:pPr>
        <w:tabs>
          <w:tab w:val="left" w:pos="4298"/>
          <w:tab w:val="left" w:pos="9120"/>
        </w:tabs>
        <w:spacing w:after="0" w:line="240" w:lineRule="auto"/>
        <w:rPr>
          <w:rFonts w:ascii="Calibri" w:hAnsi="Calibri" w:cs="Calibri"/>
          <w:color w:val="000000"/>
          <w:sz w:val="24"/>
          <w:szCs w:val="24"/>
          <w:shd w:val="clear" w:color="auto" w:fill="FFFFFF"/>
        </w:rPr>
      </w:pPr>
    </w:p>
    <w:p w14:paraId="0BEE717D" w14:textId="77777777" w:rsidR="005E0EDC" w:rsidRDefault="005E0EDC" w:rsidP="008D4D6B">
      <w:pPr>
        <w:tabs>
          <w:tab w:val="left" w:pos="4298"/>
          <w:tab w:val="left" w:pos="9120"/>
        </w:tabs>
        <w:spacing w:after="0" w:line="240" w:lineRule="auto"/>
        <w:rPr>
          <w:rFonts w:ascii="Amasis MT Pro Black" w:hAnsi="Amasis MT Pro Black"/>
          <w:b/>
          <w:bCs/>
          <w:color w:val="008796"/>
          <w:sz w:val="48"/>
          <w:szCs w:val="48"/>
        </w:rPr>
      </w:pPr>
    </w:p>
    <w:p w14:paraId="72534621" w14:textId="77777777" w:rsidR="00024C85" w:rsidRDefault="00024C85" w:rsidP="008D4D6B">
      <w:pPr>
        <w:tabs>
          <w:tab w:val="left" w:pos="4298"/>
          <w:tab w:val="left" w:pos="9120"/>
        </w:tabs>
        <w:spacing w:after="0" w:line="240" w:lineRule="auto"/>
        <w:rPr>
          <w:rFonts w:ascii="Amasis MT Pro Black" w:hAnsi="Amasis MT Pro Black"/>
          <w:b/>
          <w:bCs/>
          <w:color w:val="008796"/>
          <w:sz w:val="48"/>
          <w:szCs w:val="48"/>
        </w:rPr>
      </w:pPr>
    </w:p>
    <w:p w14:paraId="5754FC57" w14:textId="78A58AD0" w:rsidR="004C552A" w:rsidRPr="004B01F2" w:rsidRDefault="00E1484A" w:rsidP="008D4D6B">
      <w:pPr>
        <w:tabs>
          <w:tab w:val="left" w:pos="4298"/>
          <w:tab w:val="left" w:pos="9120"/>
        </w:tabs>
        <w:spacing w:after="0" w:line="240" w:lineRule="auto"/>
        <w:rPr>
          <w:rFonts w:ascii="Amasis MT Pro Black" w:hAnsi="Amasis MT Pro Black"/>
          <w:b/>
          <w:bCs/>
          <w:color w:val="008796"/>
          <w:sz w:val="48"/>
          <w:szCs w:val="48"/>
        </w:rPr>
      </w:pPr>
      <w:r w:rsidRPr="00E1484A">
        <w:rPr>
          <w:rFonts w:ascii="Amasis MT Pro Black" w:hAnsi="Amasis MT Pro Black"/>
          <w:b/>
          <w:bCs/>
          <w:color w:val="008796"/>
          <w:sz w:val="48"/>
          <w:szCs w:val="48"/>
        </w:rPr>
        <w:t>Post event actions</w:t>
      </w:r>
    </w:p>
    <w:p w14:paraId="726189AB" w14:textId="77777777" w:rsidR="00C24554" w:rsidRPr="004B01F2" w:rsidRDefault="00C24554" w:rsidP="008D4D6B">
      <w:pPr>
        <w:pStyle w:val="ListParagraph"/>
        <w:tabs>
          <w:tab w:val="left" w:pos="4298"/>
          <w:tab w:val="left" w:pos="9120"/>
        </w:tabs>
        <w:spacing w:after="0" w:line="240" w:lineRule="auto"/>
        <w:ind w:left="567"/>
        <w:contextualSpacing w:val="0"/>
        <w:rPr>
          <w:rFonts w:ascii="Amasis MT Pro Black" w:hAnsi="Amasis MT Pro Black"/>
          <w:b/>
          <w:bCs/>
          <w:color w:val="008796"/>
          <w:sz w:val="24"/>
          <w:szCs w:val="24"/>
        </w:rPr>
      </w:pPr>
    </w:p>
    <w:p w14:paraId="771D0203" w14:textId="77777777" w:rsidR="00E1484A" w:rsidRPr="00E1484A" w:rsidRDefault="00E1484A" w:rsidP="00E1484A">
      <w:pPr>
        <w:numPr>
          <w:ilvl w:val="0"/>
          <w:numId w:val="6"/>
        </w:numPr>
        <w:tabs>
          <w:tab w:val="left" w:pos="4298"/>
          <w:tab w:val="left" w:pos="9120"/>
        </w:tabs>
        <w:spacing w:after="0" w:line="240" w:lineRule="auto"/>
        <w:rPr>
          <w:rFonts w:ascii="Calibri" w:hAnsi="Calibri" w:cs="Calibri"/>
          <w:color w:val="000000"/>
          <w:sz w:val="24"/>
          <w:szCs w:val="24"/>
          <w:shd w:val="clear" w:color="auto" w:fill="FFFFFF"/>
        </w:rPr>
      </w:pPr>
      <w:r w:rsidRPr="00E1484A">
        <w:rPr>
          <w:rFonts w:ascii="Calibri" w:hAnsi="Calibri" w:cs="Calibri"/>
          <w:color w:val="000000"/>
          <w:sz w:val="24"/>
          <w:szCs w:val="24"/>
          <w:shd w:val="clear" w:color="auto" w:fill="FFFFFF"/>
        </w:rPr>
        <w:t xml:space="preserve">Senior leadership team to refer to the communication plan made and finalise roles (staff sickness may be a factor). Consider if anything needs to be adapted </w:t>
      </w:r>
      <w:proofErr w:type="gramStart"/>
      <w:r w:rsidRPr="00E1484A">
        <w:rPr>
          <w:rFonts w:ascii="Calibri" w:hAnsi="Calibri" w:cs="Calibri"/>
          <w:color w:val="000000"/>
          <w:sz w:val="24"/>
          <w:szCs w:val="24"/>
          <w:shd w:val="clear" w:color="auto" w:fill="FFFFFF"/>
        </w:rPr>
        <w:t>in light of</w:t>
      </w:r>
      <w:proofErr w:type="gramEnd"/>
      <w:r w:rsidRPr="00E1484A">
        <w:rPr>
          <w:rFonts w:ascii="Calibri" w:hAnsi="Calibri" w:cs="Calibri"/>
          <w:color w:val="000000"/>
          <w:sz w:val="24"/>
          <w:szCs w:val="24"/>
          <w:shd w:val="clear" w:color="auto" w:fill="FFFFFF"/>
        </w:rPr>
        <w:t xml:space="preserve"> the specific situation. </w:t>
      </w:r>
    </w:p>
    <w:p w14:paraId="2EE318C3" w14:textId="77777777" w:rsidR="00E1484A" w:rsidRPr="00E1484A" w:rsidRDefault="00E1484A" w:rsidP="00E1484A">
      <w:pPr>
        <w:numPr>
          <w:ilvl w:val="0"/>
          <w:numId w:val="6"/>
        </w:numPr>
        <w:tabs>
          <w:tab w:val="left" w:pos="4298"/>
          <w:tab w:val="left" w:pos="9120"/>
        </w:tabs>
        <w:spacing w:after="0" w:line="240" w:lineRule="auto"/>
        <w:rPr>
          <w:rFonts w:ascii="Calibri" w:hAnsi="Calibri" w:cs="Calibri"/>
          <w:color w:val="000000"/>
          <w:sz w:val="24"/>
          <w:szCs w:val="24"/>
          <w:shd w:val="clear" w:color="auto" w:fill="FFFFFF"/>
        </w:rPr>
      </w:pPr>
      <w:r w:rsidRPr="00E1484A">
        <w:rPr>
          <w:rFonts w:ascii="Calibri" w:hAnsi="Calibri" w:cs="Calibri"/>
          <w:color w:val="000000"/>
          <w:sz w:val="24"/>
          <w:szCs w:val="24"/>
          <w:shd w:val="clear" w:color="auto" w:fill="FFFFFF"/>
        </w:rPr>
        <w:t>Consult the Milton Keynes Educational Psychology Critical Incident Guidance.</w:t>
      </w:r>
    </w:p>
    <w:p w14:paraId="5939CB6D" w14:textId="77777777" w:rsidR="00E1484A" w:rsidRPr="00E1484A" w:rsidRDefault="00E1484A" w:rsidP="00E1484A">
      <w:pPr>
        <w:numPr>
          <w:ilvl w:val="0"/>
          <w:numId w:val="6"/>
        </w:numPr>
        <w:tabs>
          <w:tab w:val="left" w:pos="4298"/>
          <w:tab w:val="left" w:pos="9120"/>
        </w:tabs>
        <w:spacing w:after="0" w:line="240" w:lineRule="auto"/>
        <w:rPr>
          <w:rFonts w:ascii="Calibri" w:hAnsi="Calibri" w:cs="Calibri"/>
          <w:color w:val="000000"/>
          <w:sz w:val="24"/>
          <w:szCs w:val="24"/>
          <w:shd w:val="clear" w:color="auto" w:fill="FFFFFF"/>
        </w:rPr>
      </w:pPr>
      <w:r w:rsidRPr="00E1484A">
        <w:rPr>
          <w:rFonts w:ascii="Calibri" w:hAnsi="Calibri" w:cs="Calibri"/>
          <w:color w:val="000000"/>
          <w:sz w:val="24"/>
          <w:szCs w:val="24"/>
          <w:shd w:val="clear" w:color="auto" w:fill="FFFFFF"/>
        </w:rPr>
        <w:t>What is the family’s views on what can be shared / what they want to be shared?</w:t>
      </w:r>
    </w:p>
    <w:p w14:paraId="193E0598" w14:textId="77777777" w:rsidR="00E1484A" w:rsidRPr="00E1484A" w:rsidRDefault="00E1484A" w:rsidP="00E1484A">
      <w:pPr>
        <w:numPr>
          <w:ilvl w:val="0"/>
          <w:numId w:val="6"/>
        </w:numPr>
        <w:tabs>
          <w:tab w:val="left" w:pos="4298"/>
          <w:tab w:val="left" w:pos="9120"/>
        </w:tabs>
        <w:spacing w:after="0" w:line="240" w:lineRule="auto"/>
        <w:rPr>
          <w:rFonts w:ascii="Calibri" w:hAnsi="Calibri" w:cs="Calibri"/>
          <w:color w:val="000000"/>
          <w:sz w:val="24"/>
          <w:szCs w:val="24"/>
          <w:shd w:val="clear" w:color="auto" w:fill="FFFFFF"/>
        </w:rPr>
      </w:pPr>
      <w:r w:rsidRPr="00E1484A">
        <w:rPr>
          <w:rFonts w:ascii="Calibri" w:hAnsi="Calibri" w:cs="Calibri"/>
          <w:color w:val="000000"/>
          <w:sz w:val="24"/>
          <w:szCs w:val="24"/>
          <w:shd w:val="clear" w:color="auto" w:fill="FFFFFF"/>
        </w:rPr>
        <w:t>Plan for vulnerable students. Do other agencies need to be informed?</w:t>
      </w:r>
    </w:p>
    <w:p w14:paraId="7B694865" w14:textId="77777777" w:rsidR="00E1484A" w:rsidRPr="00E1484A" w:rsidRDefault="00E1484A" w:rsidP="00E1484A">
      <w:pPr>
        <w:numPr>
          <w:ilvl w:val="0"/>
          <w:numId w:val="6"/>
        </w:numPr>
        <w:tabs>
          <w:tab w:val="left" w:pos="4298"/>
          <w:tab w:val="left" w:pos="9120"/>
        </w:tabs>
        <w:spacing w:after="0" w:line="240" w:lineRule="auto"/>
        <w:rPr>
          <w:rFonts w:ascii="Calibri" w:hAnsi="Calibri" w:cs="Calibri"/>
          <w:color w:val="000000"/>
          <w:sz w:val="24"/>
          <w:szCs w:val="24"/>
          <w:shd w:val="clear" w:color="auto" w:fill="FFFFFF"/>
        </w:rPr>
      </w:pPr>
      <w:r w:rsidRPr="00E1484A">
        <w:rPr>
          <w:rFonts w:ascii="Calibri" w:hAnsi="Calibri" w:cs="Calibri"/>
          <w:color w:val="000000"/>
          <w:sz w:val="24"/>
          <w:szCs w:val="24"/>
          <w:shd w:val="clear" w:color="auto" w:fill="FFFFFF"/>
        </w:rPr>
        <w:t xml:space="preserve">Help and support for children and young people who experience bereavement is best provided by a trusted, familiar adult as and when it is needed. In time, most children and adults will come to terms with what has happened and recover without the need for professional counselling. We do not advise an immediate offer of counselling to bereaved families – grief is a normal process and those who are grieving may need to be reassured that whatever emotions they are feeling, are perfectly normal, there is no one process of grieving for all.   </w:t>
      </w:r>
    </w:p>
    <w:p w14:paraId="110B4308" w14:textId="77777777" w:rsidR="00E1484A" w:rsidRPr="00E1484A" w:rsidRDefault="00E1484A" w:rsidP="00E1484A">
      <w:pPr>
        <w:numPr>
          <w:ilvl w:val="0"/>
          <w:numId w:val="6"/>
        </w:numPr>
        <w:tabs>
          <w:tab w:val="left" w:pos="4298"/>
          <w:tab w:val="left" w:pos="9120"/>
        </w:tabs>
        <w:spacing w:after="0" w:line="240" w:lineRule="auto"/>
        <w:rPr>
          <w:rFonts w:ascii="Calibri" w:hAnsi="Calibri" w:cs="Calibri"/>
          <w:color w:val="000000"/>
          <w:sz w:val="24"/>
          <w:szCs w:val="24"/>
          <w:shd w:val="clear" w:color="auto" w:fill="FFFFFF"/>
        </w:rPr>
      </w:pPr>
      <w:r w:rsidRPr="00E1484A">
        <w:rPr>
          <w:rFonts w:ascii="Calibri" w:hAnsi="Calibri" w:cs="Calibri"/>
          <w:color w:val="000000"/>
          <w:sz w:val="24"/>
          <w:szCs w:val="24"/>
          <w:shd w:val="clear" w:color="auto" w:fill="FFFFFF"/>
        </w:rPr>
        <w:t>It is usually only when feelings remain overwhelming, over a period of weeks, when counselling support may become a more appropriate offer. Some families with less community support may wish to seek professional support earlier, particularly whilst we remain in social isolation.</w:t>
      </w:r>
    </w:p>
    <w:p w14:paraId="263A38EF" w14:textId="4AAA0209" w:rsidR="00DE19DA" w:rsidRPr="004B01F2" w:rsidRDefault="00DE19DA" w:rsidP="008D4D6B">
      <w:pPr>
        <w:tabs>
          <w:tab w:val="left" w:pos="4298"/>
          <w:tab w:val="left" w:pos="9120"/>
        </w:tabs>
        <w:spacing w:after="0" w:line="240" w:lineRule="auto"/>
        <w:rPr>
          <w:rFonts w:ascii="Calibri" w:hAnsi="Calibri" w:cs="Calibri"/>
          <w:color w:val="000000"/>
          <w:sz w:val="24"/>
          <w:szCs w:val="24"/>
          <w:shd w:val="clear" w:color="auto" w:fill="FFFFFF"/>
        </w:rPr>
      </w:pPr>
    </w:p>
    <w:p w14:paraId="22A6EA63" w14:textId="77777777" w:rsidR="00C24554" w:rsidRDefault="00C24554" w:rsidP="008D4D6B">
      <w:pPr>
        <w:spacing w:after="0" w:line="240" w:lineRule="auto"/>
        <w:rPr>
          <w:rFonts w:ascii="Calibri" w:hAnsi="Calibri" w:cs="Calibri"/>
          <w:b/>
          <w:bCs/>
          <w:color w:val="000000"/>
          <w:sz w:val="24"/>
          <w:szCs w:val="24"/>
          <w:shd w:val="clear" w:color="auto" w:fill="FFFFFF"/>
        </w:rPr>
      </w:pPr>
    </w:p>
    <w:p w14:paraId="787AAF54" w14:textId="77777777" w:rsidR="0005744D" w:rsidRDefault="0005744D" w:rsidP="008D4D6B">
      <w:pPr>
        <w:spacing w:after="0" w:line="240" w:lineRule="auto"/>
        <w:rPr>
          <w:rFonts w:ascii="Calibri" w:hAnsi="Calibri" w:cs="Calibri"/>
          <w:b/>
          <w:bCs/>
          <w:color w:val="000000"/>
          <w:sz w:val="24"/>
          <w:szCs w:val="24"/>
          <w:shd w:val="clear" w:color="auto" w:fill="FFFFFF"/>
        </w:rPr>
      </w:pPr>
    </w:p>
    <w:p w14:paraId="6F613DD1" w14:textId="77777777" w:rsidR="000A2829" w:rsidRPr="00C24554" w:rsidRDefault="000A2829" w:rsidP="004B01F2">
      <w:pPr>
        <w:spacing w:after="0"/>
        <w:rPr>
          <w:rFonts w:ascii="Calibri" w:hAnsi="Calibri" w:cs="Calibri"/>
          <w:sz w:val="24"/>
          <w:szCs w:val="24"/>
        </w:rPr>
      </w:pPr>
    </w:p>
    <w:p w14:paraId="008D6B79" w14:textId="77777777" w:rsidR="00C75AD5" w:rsidRPr="00FC0940" w:rsidRDefault="00000476" w:rsidP="004B01F2">
      <w:pPr>
        <w:rPr>
          <w:rFonts w:ascii="Amasis MT Pro Black" w:hAnsi="Amasis MT Pro Black"/>
          <w:b/>
          <w:bCs/>
          <w:color w:val="008796"/>
          <w:sz w:val="72"/>
          <w:szCs w:val="72"/>
        </w:rPr>
      </w:pPr>
      <w:r>
        <w:rPr>
          <w:rFonts w:ascii="Amasis MT Pro Black" w:hAnsi="Amasis MT Pro Black"/>
          <w:b/>
          <w:bCs/>
          <w:color w:val="008796"/>
          <w:sz w:val="72"/>
          <w:szCs w:val="72"/>
        </w:rPr>
        <w:br w:type="page"/>
      </w:r>
      <w:r>
        <w:rPr>
          <w:noProof/>
          <w:lang w:eastAsia="en-GB"/>
        </w:rPr>
        <w:lastRenderedPageBreak/>
        <w:drawing>
          <wp:anchor distT="0" distB="0" distL="114300" distR="114300" simplePos="0" relativeHeight="251658245" behindDoc="0" locked="0" layoutInCell="1" allowOverlap="1" wp14:anchorId="4D5C3443" wp14:editId="654DC8DA">
            <wp:simplePos x="0" y="0"/>
            <wp:positionH relativeFrom="page">
              <wp:align>left</wp:align>
            </wp:positionH>
            <wp:positionV relativeFrom="paragraph">
              <wp:posOffset>-921011</wp:posOffset>
            </wp:positionV>
            <wp:extent cx="7564582" cy="10692037"/>
            <wp:effectExtent l="0" t="0" r="0" b="0"/>
            <wp:wrapNone/>
            <wp:docPr id="556469884" name="Picture 556469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69884" name="Picture 556469884"/>
                    <pic:cNvPicPr/>
                  </pic:nvPicPr>
                  <pic:blipFill>
                    <a:blip r:embed="rId12">
                      <a:extLst>
                        <a:ext uri="{28A0092B-C50C-407E-A947-70E740481C1C}">
                          <a14:useLocalDpi xmlns:a14="http://schemas.microsoft.com/office/drawing/2010/main" val="0"/>
                        </a:ext>
                      </a:extLst>
                    </a:blip>
                    <a:stretch>
                      <a:fillRect/>
                    </a:stretch>
                  </pic:blipFill>
                  <pic:spPr>
                    <a:xfrm>
                      <a:off x="0" y="0"/>
                      <a:ext cx="7564582" cy="10692037"/>
                    </a:xfrm>
                    <a:prstGeom prst="rect">
                      <a:avLst/>
                    </a:prstGeom>
                  </pic:spPr>
                </pic:pic>
              </a:graphicData>
            </a:graphic>
            <wp14:sizeRelH relativeFrom="page">
              <wp14:pctWidth>0</wp14:pctWidth>
            </wp14:sizeRelH>
            <wp14:sizeRelV relativeFrom="page">
              <wp14:pctHeight>0</wp14:pctHeight>
            </wp14:sizeRelV>
          </wp:anchor>
        </w:drawing>
      </w:r>
    </w:p>
    <w:sectPr w:rsidR="00C75AD5" w:rsidRPr="00FC0940" w:rsidSect="008D4D6B">
      <w:pgSz w:w="11906" w:h="16838"/>
      <w:pgMar w:top="1418" w:right="1700"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D4C2C" w14:textId="77777777" w:rsidR="00E1484A" w:rsidRDefault="00E1484A" w:rsidP="007D3F06">
      <w:pPr>
        <w:spacing w:after="0" w:line="240" w:lineRule="auto"/>
      </w:pPr>
      <w:r>
        <w:separator/>
      </w:r>
    </w:p>
  </w:endnote>
  <w:endnote w:type="continuationSeparator" w:id="0">
    <w:p w14:paraId="5E2E9C77" w14:textId="77777777" w:rsidR="00E1484A" w:rsidRDefault="00E1484A" w:rsidP="007D3F06">
      <w:pPr>
        <w:spacing w:after="0" w:line="240" w:lineRule="auto"/>
      </w:pPr>
      <w:r>
        <w:continuationSeparator/>
      </w:r>
    </w:p>
  </w:endnote>
  <w:endnote w:type="continuationNotice" w:id="1">
    <w:p w14:paraId="2E75F0AA" w14:textId="77777777" w:rsidR="00024C85" w:rsidRDefault="00024C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asis MT Pro Black">
    <w:charset w:val="00"/>
    <w:family w:val="roman"/>
    <w:pitch w:val="variable"/>
    <w:sig w:usb0="A00000AF" w:usb1="4000205B" w:usb2="00000000" w:usb3="00000000" w:csb0="00000093" w:csb1="00000000"/>
  </w:font>
  <w:font w:name="Amasis MT Pro">
    <w:altName w:val="Amasis MT Pro"/>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B342" w14:textId="77777777" w:rsidR="00E1484A" w:rsidRDefault="00E1484A" w:rsidP="007D3F06">
      <w:pPr>
        <w:spacing w:after="0" w:line="240" w:lineRule="auto"/>
      </w:pPr>
      <w:r>
        <w:separator/>
      </w:r>
    </w:p>
  </w:footnote>
  <w:footnote w:type="continuationSeparator" w:id="0">
    <w:p w14:paraId="3B2AD63C" w14:textId="77777777" w:rsidR="00E1484A" w:rsidRDefault="00E1484A" w:rsidP="007D3F06">
      <w:pPr>
        <w:spacing w:after="0" w:line="240" w:lineRule="auto"/>
      </w:pPr>
      <w:r>
        <w:continuationSeparator/>
      </w:r>
    </w:p>
  </w:footnote>
  <w:footnote w:type="continuationNotice" w:id="1">
    <w:p w14:paraId="749382DA" w14:textId="77777777" w:rsidR="00024C85" w:rsidRDefault="00024C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424"/>
    <w:multiLevelType w:val="hybridMultilevel"/>
    <w:tmpl w:val="232CC2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7763F2"/>
    <w:multiLevelType w:val="hybridMultilevel"/>
    <w:tmpl w:val="1D8847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AC3D81"/>
    <w:multiLevelType w:val="hybridMultilevel"/>
    <w:tmpl w:val="D58CD2E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062"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76C258D"/>
    <w:multiLevelType w:val="hybridMultilevel"/>
    <w:tmpl w:val="D13C854E"/>
    <w:lvl w:ilvl="0" w:tplc="DAD48D48">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427260"/>
    <w:multiLevelType w:val="hybridMultilevel"/>
    <w:tmpl w:val="606466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6047905"/>
    <w:multiLevelType w:val="hybridMultilevel"/>
    <w:tmpl w:val="3238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2687887">
    <w:abstractNumId w:val="5"/>
  </w:num>
  <w:num w:numId="2" w16cid:durableId="342779665">
    <w:abstractNumId w:val="3"/>
  </w:num>
  <w:num w:numId="3" w16cid:durableId="577717833">
    <w:abstractNumId w:val="0"/>
  </w:num>
  <w:num w:numId="4" w16cid:durableId="177543956">
    <w:abstractNumId w:val="1"/>
  </w:num>
  <w:num w:numId="5" w16cid:durableId="1444350083">
    <w:abstractNumId w:val="4"/>
  </w:num>
  <w:num w:numId="6" w16cid:durableId="140734291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4A"/>
    <w:rsid w:val="00000476"/>
    <w:rsid w:val="00002DB9"/>
    <w:rsid w:val="000049BA"/>
    <w:rsid w:val="000123D1"/>
    <w:rsid w:val="00015FEE"/>
    <w:rsid w:val="00024C85"/>
    <w:rsid w:val="00027628"/>
    <w:rsid w:val="00031E79"/>
    <w:rsid w:val="00045DE5"/>
    <w:rsid w:val="00054B95"/>
    <w:rsid w:val="0005744D"/>
    <w:rsid w:val="00080B35"/>
    <w:rsid w:val="00091122"/>
    <w:rsid w:val="000951FC"/>
    <w:rsid w:val="000A2829"/>
    <w:rsid w:val="000B03A9"/>
    <w:rsid w:val="000E0539"/>
    <w:rsid w:val="0010448B"/>
    <w:rsid w:val="001405DC"/>
    <w:rsid w:val="00152183"/>
    <w:rsid w:val="001565F3"/>
    <w:rsid w:val="00162783"/>
    <w:rsid w:val="00170A30"/>
    <w:rsid w:val="0017242A"/>
    <w:rsid w:val="001753AB"/>
    <w:rsid w:val="001C12DB"/>
    <w:rsid w:val="001D2FEC"/>
    <w:rsid w:val="001D3E5B"/>
    <w:rsid w:val="001E0DFF"/>
    <w:rsid w:val="001E16C4"/>
    <w:rsid w:val="001E4FEB"/>
    <w:rsid w:val="001F7B1B"/>
    <w:rsid w:val="00212612"/>
    <w:rsid w:val="00213C64"/>
    <w:rsid w:val="002571F8"/>
    <w:rsid w:val="00282288"/>
    <w:rsid w:val="002A4906"/>
    <w:rsid w:val="002B5307"/>
    <w:rsid w:val="002C644B"/>
    <w:rsid w:val="002C7835"/>
    <w:rsid w:val="00304378"/>
    <w:rsid w:val="0031171A"/>
    <w:rsid w:val="00316C2E"/>
    <w:rsid w:val="0034079F"/>
    <w:rsid w:val="00347E84"/>
    <w:rsid w:val="0038646A"/>
    <w:rsid w:val="00387AE3"/>
    <w:rsid w:val="00391873"/>
    <w:rsid w:val="003921A8"/>
    <w:rsid w:val="00396B15"/>
    <w:rsid w:val="003A1921"/>
    <w:rsid w:val="003E0770"/>
    <w:rsid w:val="003E5562"/>
    <w:rsid w:val="00404225"/>
    <w:rsid w:val="00410187"/>
    <w:rsid w:val="0041266D"/>
    <w:rsid w:val="00425716"/>
    <w:rsid w:val="00430936"/>
    <w:rsid w:val="00430E1B"/>
    <w:rsid w:val="00434390"/>
    <w:rsid w:val="0043535D"/>
    <w:rsid w:val="00467580"/>
    <w:rsid w:val="00483A39"/>
    <w:rsid w:val="004B01F2"/>
    <w:rsid w:val="004C552A"/>
    <w:rsid w:val="004C6354"/>
    <w:rsid w:val="004D0C4B"/>
    <w:rsid w:val="005032D0"/>
    <w:rsid w:val="005125C5"/>
    <w:rsid w:val="005152AF"/>
    <w:rsid w:val="0053367D"/>
    <w:rsid w:val="00565029"/>
    <w:rsid w:val="0058426B"/>
    <w:rsid w:val="00593893"/>
    <w:rsid w:val="005E0EDC"/>
    <w:rsid w:val="005F5861"/>
    <w:rsid w:val="005F6FC6"/>
    <w:rsid w:val="00616306"/>
    <w:rsid w:val="00620013"/>
    <w:rsid w:val="00627BF6"/>
    <w:rsid w:val="00635F95"/>
    <w:rsid w:val="00646905"/>
    <w:rsid w:val="00684B30"/>
    <w:rsid w:val="0069572D"/>
    <w:rsid w:val="006E3455"/>
    <w:rsid w:val="006E538E"/>
    <w:rsid w:val="006F5B35"/>
    <w:rsid w:val="006F5CC1"/>
    <w:rsid w:val="00701CFA"/>
    <w:rsid w:val="0070321D"/>
    <w:rsid w:val="007101D2"/>
    <w:rsid w:val="007434A1"/>
    <w:rsid w:val="00780589"/>
    <w:rsid w:val="007906A8"/>
    <w:rsid w:val="00797973"/>
    <w:rsid w:val="007B349A"/>
    <w:rsid w:val="007B5194"/>
    <w:rsid w:val="007C47EC"/>
    <w:rsid w:val="007D3F06"/>
    <w:rsid w:val="007D5A32"/>
    <w:rsid w:val="00812341"/>
    <w:rsid w:val="00833579"/>
    <w:rsid w:val="00837874"/>
    <w:rsid w:val="00850394"/>
    <w:rsid w:val="008601D6"/>
    <w:rsid w:val="0087426C"/>
    <w:rsid w:val="00874C26"/>
    <w:rsid w:val="00884AA6"/>
    <w:rsid w:val="00884F79"/>
    <w:rsid w:val="008A287F"/>
    <w:rsid w:val="008B6DC5"/>
    <w:rsid w:val="008D4D6B"/>
    <w:rsid w:val="008E5614"/>
    <w:rsid w:val="009014D6"/>
    <w:rsid w:val="009077DC"/>
    <w:rsid w:val="0092451F"/>
    <w:rsid w:val="0098359B"/>
    <w:rsid w:val="009A1498"/>
    <w:rsid w:val="009B0F76"/>
    <w:rsid w:val="009D4CB1"/>
    <w:rsid w:val="009F125D"/>
    <w:rsid w:val="009F6429"/>
    <w:rsid w:val="00A10A3B"/>
    <w:rsid w:val="00A751E7"/>
    <w:rsid w:val="00A776DA"/>
    <w:rsid w:val="00AA1CCC"/>
    <w:rsid w:val="00AA53CE"/>
    <w:rsid w:val="00AF2BE8"/>
    <w:rsid w:val="00B04230"/>
    <w:rsid w:val="00B0668E"/>
    <w:rsid w:val="00B07FD3"/>
    <w:rsid w:val="00B14A28"/>
    <w:rsid w:val="00B263F5"/>
    <w:rsid w:val="00B27CCD"/>
    <w:rsid w:val="00B40481"/>
    <w:rsid w:val="00B50D35"/>
    <w:rsid w:val="00B50E17"/>
    <w:rsid w:val="00B550F3"/>
    <w:rsid w:val="00B82435"/>
    <w:rsid w:val="00B93C1D"/>
    <w:rsid w:val="00BA4E2B"/>
    <w:rsid w:val="00BD53E3"/>
    <w:rsid w:val="00BD667C"/>
    <w:rsid w:val="00BF21BA"/>
    <w:rsid w:val="00C20DFA"/>
    <w:rsid w:val="00C24554"/>
    <w:rsid w:val="00C7192C"/>
    <w:rsid w:val="00C75AD5"/>
    <w:rsid w:val="00C81BA9"/>
    <w:rsid w:val="00C955E0"/>
    <w:rsid w:val="00CB34E4"/>
    <w:rsid w:val="00CC2BB8"/>
    <w:rsid w:val="00CC47CE"/>
    <w:rsid w:val="00CC58C5"/>
    <w:rsid w:val="00CC72F6"/>
    <w:rsid w:val="00CF0163"/>
    <w:rsid w:val="00D011CE"/>
    <w:rsid w:val="00D4437D"/>
    <w:rsid w:val="00D505F8"/>
    <w:rsid w:val="00D5584E"/>
    <w:rsid w:val="00D56085"/>
    <w:rsid w:val="00D74038"/>
    <w:rsid w:val="00D832DE"/>
    <w:rsid w:val="00DE19DA"/>
    <w:rsid w:val="00DF6E53"/>
    <w:rsid w:val="00E10711"/>
    <w:rsid w:val="00E1484A"/>
    <w:rsid w:val="00E17D6E"/>
    <w:rsid w:val="00E277CD"/>
    <w:rsid w:val="00E32CC3"/>
    <w:rsid w:val="00E42304"/>
    <w:rsid w:val="00E63157"/>
    <w:rsid w:val="00E640DF"/>
    <w:rsid w:val="00E811BA"/>
    <w:rsid w:val="00E91394"/>
    <w:rsid w:val="00E979F7"/>
    <w:rsid w:val="00EC3B17"/>
    <w:rsid w:val="00EC3EB6"/>
    <w:rsid w:val="00ED47D4"/>
    <w:rsid w:val="00ED675D"/>
    <w:rsid w:val="00F03339"/>
    <w:rsid w:val="00F132D7"/>
    <w:rsid w:val="00F24A18"/>
    <w:rsid w:val="00F253B3"/>
    <w:rsid w:val="00F307F1"/>
    <w:rsid w:val="00F36F42"/>
    <w:rsid w:val="00F376AE"/>
    <w:rsid w:val="00F462B9"/>
    <w:rsid w:val="00F7728C"/>
    <w:rsid w:val="00F80E3E"/>
    <w:rsid w:val="00F81008"/>
    <w:rsid w:val="00F936BD"/>
    <w:rsid w:val="00FC0940"/>
    <w:rsid w:val="00FC5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C403E"/>
  <w15:docId w15:val="{7C8F2AD8-20E9-4F04-A127-5CBCBC16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07"/>
    <w:rPr>
      <w:rFonts w:ascii="Tahoma" w:hAnsi="Tahoma" w:cs="Tahoma"/>
      <w:sz w:val="16"/>
      <w:szCs w:val="16"/>
    </w:rPr>
  </w:style>
  <w:style w:type="paragraph" w:styleId="ListParagraph">
    <w:name w:val="List Paragraph"/>
    <w:basedOn w:val="Normal"/>
    <w:uiPriority w:val="34"/>
    <w:qFormat/>
    <w:rsid w:val="00031E79"/>
    <w:pPr>
      <w:ind w:left="720"/>
      <w:contextualSpacing/>
    </w:pPr>
  </w:style>
  <w:style w:type="paragraph" w:styleId="Header">
    <w:name w:val="header"/>
    <w:basedOn w:val="Normal"/>
    <w:link w:val="HeaderChar"/>
    <w:uiPriority w:val="99"/>
    <w:unhideWhenUsed/>
    <w:rsid w:val="007D3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F06"/>
  </w:style>
  <w:style w:type="paragraph" w:styleId="Footer">
    <w:name w:val="footer"/>
    <w:basedOn w:val="Normal"/>
    <w:link w:val="FooterChar"/>
    <w:uiPriority w:val="99"/>
    <w:unhideWhenUsed/>
    <w:rsid w:val="007D3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F06"/>
  </w:style>
  <w:style w:type="table" w:styleId="TableGrid">
    <w:name w:val="Table Grid"/>
    <w:basedOn w:val="TableNormal"/>
    <w:uiPriority w:val="59"/>
    <w:rsid w:val="00833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3339"/>
    <w:rPr>
      <w:color w:val="000000" w:themeColor="hyperlink"/>
      <w:u w:val="single"/>
    </w:rPr>
  </w:style>
  <w:style w:type="character" w:styleId="UnresolvedMention">
    <w:name w:val="Unresolved Mention"/>
    <w:basedOn w:val="DefaultParagraphFont"/>
    <w:uiPriority w:val="99"/>
    <w:semiHidden/>
    <w:unhideWhenUsed/>
    <w:rsid w:val="00F03339"/>
    <w:rPr>
      <w:color w:val="605E5C"/>
      <w:shd w:val="clear" w:color="auto" w:fill="E1DFDD"/>
    </w:rPr>
  </w:style>
  <w:style w:type="character" w:styleId="CommentReference">
    <w:name w:val="annotation reference"/>
    <w:basedOn w:val="DefaultParagraphFont"/>
    <w:uiPriority w:val="99"/>
    <w:semiHidden/>
    <w:unhideWhenUsed/>
    <w:rsid w:val="0069572D"/>
    <w:rPr>
      <w:sz w:val="16"/>
      <w:szCs w:val="16"/>
    </w:rPr>
  </w:style>
  <w:style w:type="paragraph" w:styleId="CommentText">
    <w:name w:val="annotation text"/>
    <w:basedOn w:val="Normal"/>
    <w:link w:val="CommentTextChar"/>
    <w:uiPriority w:val="99"/>
    <w:unhideWhenUsed/>
    <w:rsid w:val="0069572D"/>
    <w:pPr>
      <w:spacing w:line="240" w:lineRule="auto"/>
    </w:pPr>
    <w:rPr>
      <w:sz w:val="20"/>
      <w:szCs w:val="20"/>
    </w:rPr>
  </w:style>
  <w:style w:type="character" w:customStyle="1" w:styleId="CommentTextChar">
    <w:name w:val="Comment Text Char"/>
    <w:basedOn w:val="DefaultParagraphFont"/>
    <w:link w:val="CommentText"/>
    <w:uiPriority w:val="99"/>
    <w:rsid w:val="0069572D"/>
    <w:rPr>
      <w:sz w:val="20"/>
      <w:szCs w:val="20"/>
    </w:rPr>
  </w:style>
  <w:style w:type="paragraph" w:styleId="CommentSubject">
    <w:name w:val="annotation subject"/>
    <w:basedOn w:val="CommentText"/>
    <w:next w:val="CommentText"/>
    <w:link w:val="CommentSubjectChar"/>
    <w:uiPriority w:val="99"/>
    <w:semiHidden/>
    <w:unhideWhenUsed/>
    <w:rsid w:val="0069572D"/>
    <w:rPr>
      <w:b/>
      <w:bCs/>
    </w:rPr>
  </w:style>
  <w:style w:type="character" w:customStyle="1" w:styleId="CommentSubjectChar">
    <w:name w:val="Comment Subject Char"/>
    <w:basedOn w:val="CommentTextChar"/>
    <w:link w:val="CommentSubject"/>
    <w:uiPriority w:val="99"/>
    <w:semiHidden/>
    <w:rsid w:val="006957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79397">
      <w:bodyDiv w:val="1"/>
      <w:marLeft w:val="0"/>
      <w:marRight w:val="0"/>
      <w:marTop w:val="0"/>
      <w:marBottom w:val="0"/>
      <w:divBdr>
        <w:top w:val="none" w:sz="0" w:space="0" w:color="auto"/>
        <w:left w:val="none" w:sz="0" w:space="0" w:color="auto"/>
        <w:bottom w:val="none" w:sz="0" w:space="0" w:color="auto"/>
        <w:right w:val="none" w:sz="0" w:space="0" w:color="auto"/>
      </w:divBdr>
    </w:div>
    <w:div w:id="253247128">
      <w:bodyDiv w:val="1"/>
      <w:marLeft w:val="0"/>
      <w:marRight w:val="0"/>
      <w:marTop w:val="0"/>
      <w:marBottom w:val="0"/>
      <w:divBdr>
        <w:top w:val="none" w:sz="0" w:space="0" w:color="auto"/>
        <w:left w:val="none" w:sz="0" w:space="0" w:color="auto"/>
        <w:bottom w:val="none" w:sz="0" w:space="0" w:color="auto"/>
        <w:right w:val="none" w:sz="0" w:space="0" w:color="auto"/>
      </w:divBdr>
    </w:div>
    <w:div w:id="313028129">
      <w:bodyDiv w:val="1"/>
      <w:marLeft w:val="0"/>
      <w:marRight w:val="0"/>
      <w:marTop w:val="0"/>
      <w:marBottom w:val="0"/>
      <w:divBdr>
        <w:top w:val="none" w:sz="0" w:space="0" w:color="auto"/>
        <w:left w:val="none" w:sz="0" w:space="0" w:color="auto"/>
        <w:bottom w:val="none" w:sz="0" w:space="0" w:color="auto"/>
        <w:right w:val="none" w:sz="0" w:space="0" w:color="auto"/>
      </w:divBdr>
    </w:div>
    <w:div w:id="504708382">
      <w:bodyDiv w:val="1"/>
      <w:marLeft w:val="0"/>
      <w:marRight w:val="0"/>
      <w:marTop w:val="0"/>
      <w:marBottom w:val="0"/>
      <w:divBdr>
        <w:top w:val="none" w:sz="0" w:space="0" w:color="auto"/>
        <w:left w:val="none" w:sz="0" w:space="0" w:color="auto"/>
        <w:bottom w:val="none" w:sz="0" w:space="0" w:color="auto"/>
        <w:right w:val="none" w:sz="0" w:space="0" w:color="auto"/>
      </w:divBdr>
    </w:div>
    <w:div w:id="509371839">
      <w:bodyDiv w:val="1"/>
      <w:marLeft w:val="0"/>
      <w:marRight w:val="0"/>
      <w:marTop w:val="0"/>
      <w:marBottom w:val="0"/>
      <w:divBdr>
        <w:top w:val="none" w:sz="0" w:space="0" w:color="auto"/>
        <w:left w:val="none" w:sz="0" w:space="0" w:color="auto"/>
        <w:bottom w:val="none" w:sz="0" w:space="0" w:color="auto"/>
        <w:right w:val="none" w:sz="0" w:space="0" w:color="auto"/>
      </w:divBdr>
    </w:div>
    <w:div w:id="607007243">
      <w:bodyDiv w:val="1"/>
      <w:marLeft w:val="0"/>
      <w:marRight w:val="0"/>
      <w:marTop w:val="0"/>
      <w:marBottom w:val="0"/>
      <w:divBdr>
        <w:top w:val="none" w:sz="0" w:space="0" w:color="auto"/>
        <w:left w:val="none" w:sz="0" w:space="0" w:color="auto"/>
        <w:bottom w:val="none" w:sz="0" w:space="0" w:color="auto"/>
        <w:right w:val="none" w:sz="0" w:space="0" w:color="auto"/>
      </w:divBdr>
    </w:div>
    <w:div w:id="666523466">
      <w:bodyDiv w:val="1"/>
      <w:marLeft w:val="0"/>
      <w:marRight w:val="0"/>
      <w:marTop w:val="0"/>
      <w:marBottom w:val="0"/>
      <w:divBdr>
        <w:top w:val="none" w:sz="0" w:space="0" w:color="auto"/>
        <w:left w:val="none" w:sz="0" w:space="0" w:color="auto"/>
        <w:bottom w:val="none" w:sz="0" w:space="0" w:color="auto"/>
        <w:right w:val="none" w:sz="0" w:space="0" w:color="auto"/>
      </w:divBdr>
    </w:div>
    <w:div w:id="675575780">
      <w:bodyDiv w:val="1"/>
      <w:marLeft w:val="0"/>
      <w:marRight w:val="0"/>
      <w:marTop w:val="0"/>
      <w:marBottom w:val="0"/>
      <w:divBdr>
        <w:top w:val="none" w:sz="0" w:space="0" w:color="auto"/>
        <w:left w:val="none" w:sz="0" w:space="0" w:color="auto"/>
        <w:bottom w:val="none" w:sz="0" w:space="0" w:color="auto"/>
        <w:right w:val="none" w:sz="0" w:space="0" w:color="auto"/>
      </w:divBdr>
    </w:div>
    <w:div w:id="789709802">
      <w:bodyDiv w:val="1"/>
      <w:marLeft w:val="0"/>
      <w:marRight w:val="0"/>
      <w:marTop w:val="0"/>
      <w:marBottom w:val="0"/>
      <w:divBdr>
        <w:top w:val="none" w:sz="0" w:space="0" w:color="auto"/>
        <w:left w:val="none" w:sz="0" w:space="0" w:color="auto"/>
        <w:bottom w:val="none" w:sz="0" w:space="0" w:color="auto"/>
        <w:right w:val="none" w:sz="0" w:space="0" w:color="auto"/>
      </w:divBdr>
    </w:div>
    <w:div w:id="797188260">
      <w:bodyDiv w:val="1"/>
      <w:marLeft w:val="0"/>
      <w:marRight w:val="0"/>
      <w:marTop w:val="0"/>
      <w:marBottom w:val="0"/>
      <w:divBdr>
        <w:top w:val="none" w:sz="0" w:space="0" w:color="auto"/>
        <w:left w:val="none" w:sz="0" w:space="0" w:color="auto"/>
        <w:bottom w:val="none" w:sz="0" w:space="0" w:color="auto"/>
        <w:right w:val="none" w:sz="0" w:space="0" w:color="auto"/>
      </w:divBdr>
    </w:div>
    <w:div w:id="832187778">
      <w:bodyDiv w:val="1"/>
      <w:marLeft w:val="0"/>
      <w:marRight w:val="0"/>
      <w:marTop w:val="0"/>
      <w:marBottom w:val="0"/>
      <w:divBdr>
        <w:top w:val="none" w:sz="0" w:space="0" w:color="auto"/>
        <w:left w:val="none" w:sz="0" w:space="0" w:color="auto"/>
        <w:bottom w:val="none" w:sz="0" w:space="0" w:color="auto"/>
        <w:right w:val="none" w:sz="0" w:space="0" w:color="auto"/>
      </w:divBdr>
    </w:div>
    <w:div w:id="966621508">
      <w:bodyDiv w:val="1"/>
      <w:marLeft w:val="0"/>
      <w:marRight w:val="0"/>
      <w:marTop w:val="0"/>
      <w:marBottom w:val="0"/>
      <w:divBdr>
        <w:top w:val="none" w:sz="0" w:space="0" w:color="auto"/>
        <w:left w:val="none" w:sz="0" w:space="0" w:color="auto"/>
        <w:bottom w:val="none" w:sz="0" w:space="0" w:color="auto"/>
        <w:right w:val="none" w:sz="0" w:space="0" w:color="auto"/>
      </w:divBdr>
    </w:div>
    <w:div w:id="1164205734">
      <w:bodyDiv w:val="1"/>
      <w:marLeft w:val="0"/>
      <w:marRight w:val="0"/>
      <w:marTop w:val="0"/>
      <w:marBottom w:val="0"/>
      <w:divBdr>
        <w:top w:val="none" w:sz="0" w:space="0" w:color="auto"/>
        <w:left w:val="none" w:sz="0" w:space="0" w:color="auto"/>
        <w:bottom w:val="none" w:sz="0" w:space="0" w:color="auto"/>
        <w:right w:val="none" w:sz="0" w:space="0" w:color="auto"/>
      </w:divBdr>
    </w:div>
    <w:div w:id="1236863645">
      <w:bodyDiv w:val="1"/>
      <w:marLeft w:val="0"/>
      <w:marRight w:val="0"/>
      <w:marTop w:val="0"/>
      <w:marBottom w:val="0"/>
      <w:divBdr>
        <w:top w:val="none" w:sz="0" w:space="0" w:color="auto"/>
        <w:left w:val="none" w:sz="0" w:space="0" w:color="auto"/>
        <w:bottom w:val="none" w:sz="0" w:space="0" w:color="auto"/>
        <w:right w:val="none" w:sz="0" w:space="0" w:color="auto"/>
      </w:divBdr>
    </w:div>
    <w:div w:id="1328241746">
      <w:bodyDiv w:val="1"/>
      <w:marLeft w:val="0"/>
      <w:marRight w:val="0"/>
      <w:marTop w:val="0"/>
      <w:marBottom w:val="0"/>
      <w:divBdr>
        <w:top w:val="none" w:sz="0" w:space="0" w:color="auto"/>
        <w:left w:val="none" w:sz="0" w:space="0" w:color="auto"/>
        <w:bottom w:val="none" w:sz="0" w:space="0" w:color="auto"/>
        <w:right w:val="none" w:sz="0" w:space="0" w:color="auto"/>
      </w:divBdr>
    </w:div>
    <w:div w:id="1337221084">
      <w:bodyDiv w:val="1"/>
      <w:marLeft w:val="0"/>
      <w:marRight w:val="0"/>
      <w:marTop w:val="0"/>
      <w:marBottom w:val="0"/>
      <w:divBdr>
        <w:top w:val="none" w:sz="0" w:space="0" w:color="auto"/>
        <w:left w:val="none" w:sz="0" w:space="0" w:color="auto"/>
        <w:bottom w:val="none" w:sz="0" w:space="0" w:color="auto"/>
        <w:right w:val="none" w:sz="0" w:space="0" w:color="auto"/>
      </w:divBdr>
    </w:div>
    <w:div w:id="1348412617">
      <w:bodyDiv w:val="1"/>
      <w:marLeft w:val="0"/>
      <w:marRight w:val="0"/>
      <w:marTop w:val="0"/>
      <w:marBottom w:val="0"/>
      <w:divBdr>
        <w:top w:val="none" w:sz="0" w:space="0" w:color="auto"/>
        <w:left w:val="none" w:sz="0" w:space="0" w:color="auto"/>
        <w:bottom w:val="none" w:sz="0" w:space="0" w:color="auto"/>
        <w:right w:val="none" w:sz="0" w:space="0" w:color="auto"/>
      </w:divBdr>
    </w:div>
    <w:div w:id="1497651991">
      <w:bodyDiv w:val="1"/>
      <w:marLeft w:val="0"/>
      <w:marRight w:val="0"/>
      <w:marTop w:val="0"/>
      <w:marBottom w:val="0"/>
      <w:divBdr>
        <w:top w:val="none" w:sz="0" w:space="0" w:color="auto"/>
        <w:left w:val="none" w:sz="0" w:space="0" w:color="auto"/>
        <w:bottom w:val="none" w:sz="0" w:space="0" w:color="auto"/>
        <w:right w:val="none" w:sz="0" w:space="0" w:color="auto"/>
      </w:divBdr>
    </w:div>
    <w:div w:id="1730571003">
      <w:bodyDiv w:val="1"/>
      <w:marLeft w:val="0"/>
      <w:marRight w:val="0"/>
      <w:marTop w:val="0"/>
      <w:marBottom w:val="0"/>
      <w:divBdr>
        <w:top w:val="none" w:sz="0" w:space="0" w:color="auto"/>
        <w:left w:val="none" w:sz="0" w:space="0" w:color="auto"/>
        <w:bottom w:val="none" w:sz="0" w:space="0" w:color="auto"/>
        <w:right w:val="none" w:sz="0" w:space="0" w:color="auto"/>
      </w:divBdr>
    </w:div>
    <w:div w:id="1830364818">
      <w:bodyDiv w:val="1"/>
      <w:marLeft w:val="0"/>
      <w:marRight w:val="0"/>
      <w:marTop w:val="0"/>
      <w:marBottom w:val="0"/>
      <w:divBdr>
        <w:top w:val="none" w:sz="0" w:space="0" w:color="auto"/>
        <w:left w:val="none" w:sz="0" w:space="0" w:color="auto"/>
        <w:bottom w:val="none" w:sz="0" w:space="0" w:color="auto"/>
        <w:right w:val="none" w:sz="0" w:space="0" w:color="auto"/>
      </w:divBdr>
    </w:div>
    <w:div w:id="1916820078">
      <w:bodyDiv w:val="1"/>
      <w:marLeft w:val="0"/>
      <w:marRight w:val="0"/>
      <w:marTop w:val="0"/>
      <w:marBottom w:val="0"/>
      <w:divBdr>
        <w:top w:val="none" w:sz="0" w:space="0" w:color="auto"/>
        <w:left w:val="none" w:sz="0" w:space="0" w:color="auto"/>
        <w:bottom w:val="none" w:sz="0" w:space="0" w:color="auto"/>
        <w:right w:val="none" w:sz="0" w:space="0" w:color="auto"/>
      </w:divBdr>
    </w:div>
    <w:div w:id="1931038669">
      <w:bodyDiv w:val="1"/>
      <w:marLeft w:val="0"/>
      <w:marRight w:val="0"/>
      <w:marTop w:val="0"/>
      <w:marBottom w:val="0"/>
      <w:divBdr>
        <w:top w:val="none" w:sz="0" w:space="0" w:color="auto"/>
        <w:left w:val="none" w:sz="0" w:space="0" w:color="auto"/>
        <w:bottom w:val="none" w:sz="0" w:space="0" w:color="auto"/>
        <w:right w:val="none" w:sz="0" w:space="0" w:color="auto"/>
      </w:divBdr>
    </w:div>
    <w:div w:id="1999114133">
      <w:bodyDiv w:val="1"/>
      <w:marLeft w:val="0"/>
      <w:marRight w:val="0"/>
      <w:marTop w:val="0"/>
      <w:marBottom w:val="0"/>
      <w:divBdr>
        <w:top w:val="none" w:sz="0" w:space="0" w:color="auto"/>
        <w:left w:val="none" w:sz="0" w:space="0" w:color="auto"/>
        <w:bottom w:val="none" w:sz="0" w:space="0" w:color="auto"/>
        <w:right w:val="none" w:sz="0" w:space="0" w:color="auto"/>
      </w:divBdr>
    </w:div>
    <w:div w:id="2031878725">
      <w:bodyDiv w:val="1"/>
      <w:marLeft w:val="0"/>
      <w:marRight w:val="0"/>
      <w:marTop w:val="0"/>
      <w:marBottom w:val="0"/>
      <w:divBdr>
        <w:top w:val="none" w:sz="0" w:space="0" w:color="auto"/>
        <w:left w:val="none" w:sz="0" w:space="0" w:color="auto"/>
        <w:bottom w:val="none" w:sz="0" w:space="0" w:color="auto"/>
        <w:right w:val="none" w:sz="0" w:space="0" w:color="auto"/>
      </w:divBdr>
    </w:div>
    <w:div w:id="21372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52915\Desktop\Report%20or%20Policy%20Document%20Template%202024%20FV.dotx" TargetMode="External"/></Relationships>
</file>

<file path=word/theme/theme1.xml><?xml version="1.0" encoding="utf-8"?>
<a:theme xmlns:a="http://schemas.openxmlformats.org/drawingml/2006/main" name="Badge">
  <a:themeElements>
    <a:clrScheme name="Custom 1">
      <a:dk1>
        <a:sysClr val="windowText" lastClr="000000"/>
      </a:dk1>
      <a:lt1>
        <a:sysClr val="window" lastClr="FFFFFF"/>
      </a:lt1>
      <a:dk2>
        <a:srgbClr val="008796"/>
      </a:dk2>
      <a:lt2>
        <a:srgbClr val="E7E6E6"/>
      </a:lt2>
      <a:accent1>
        <a:srgbClr val="008796"/>
      </a:accent1>
      <a:accent2>
        <a:srgbClr val="D46F63"/>
      </a:accent2>
      <a:accent3>
        <a:srgbClr val="31534B"/>
      </a:accent3>
      <a:accent4>
        <a:srgbClr val="414A4F"/>
      </a:accent4>
      <a:accent5>
        <a:srgbClr val="D49C07"/>
      </a:accent5>
      <a:accent6>
        <a:srgbClr val="8CC3CE"/>
      </a:accent6>
      <a:hlink>
        <a:srgbClr val="000000"/>
      </a:hlink>
      <a:folHlink>
        <a:srgbClr val="000000"/>
      </a:folHlink>
    </a:clrScheme>
    <a:fontScheme name="MKCC 2024">
      <a:majorFont>
        <a:latin typeface="Amasis MT Pro Black"/>
        <a:ea typeface=""/>
        <a:cs typeface=""/>
      </a:majorFont>
      <a:minorFont>
        <a:latin typeface="Calibri"/>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0902D02D8154D9DE9C95896CB46F8" ma:contentTypeVersion="1" ma:contentTypeDescription="Create a new document." ma:contentTypeScope="" ma:versionID="f805ac7e6be2d388d6f4fe3dad1ddd01">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15550-372A-45FF-B4B9-C49B69D4CA44}">
  <ds:schemaRefs>
    <ds:schemaRef ds:uri="http://schemas.openxmlformats.org/officeDocument/2006/bibliography"/>
  </ds:schemaRefs>
</ds:datastoreItem>
</file>

<file path=customXml/itemProps2.xml><?xml version="1.0" encoding="utf-8"?>
<ds:datastoreItem xmlns:ds="http://schemas.openxmlformats.org/officeDocument/2006/customXml" ds:itemID="{360E3B15-7DE9-4BA0-A8E5-BF1E488DDD1E}">
  <ds:schemaRefs>
    <ds:schemaRef ds:uri="http://schemas.microsoft.com/office/2006/metadata/properties"/>
    <ds:schemaRef ds:uri="http://schemas.microsoft.com/office/infopath/2007/PartnerControls"/>
    <ds:schemaRef ds:uri="b8652632-f1b5-4c71-ba22-4efebc9d6754"/>
    <ds:schemaRef ds:uri="eb7d08dc-c761-4aaf-a91f-bbb55a531384"/>
  </ds:schemaRefs>
</ds:datastoreItem>
</file>

<file path=customXml/itemProps3.xml><?xml version="1.0" encoding="utf-8"?>
<ds:datastoreItem xmlns:ds="http://schemas.openxmlformats.org/officeDocument/2006/customXml" ds:itemID="{9F4F551A-E0A5-4E1C-ABEE-E5D1D424F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BF8021-B8BC-4823-A06B-195A73465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or Policy Document Template 2024 FV</Template>
  <TotalTime>1</TotalTime>
  <Pages>4</Pages>
  <Words>499</Words>
  <Characters>2848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Levinson-Obank, Chelsea</dc:creator>
  <cp:lastModifiedBy>Alicia Porter</cp:lastModifiedBy>
  <cp:revision>2</cp:revision>
  <cp:lastPrinted>2024-01-19T14:05:00Z</cp:lastPrinted>
  <dcterms:created xsi:type="dcterms:W3CDTF">2024-09-06T08:51:00Z</dcterms:created>
  <dcterms:modified xsi:type="dcterms:W3CDTF">2024-09-06T08:51:00Z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0x01010028E0902D02D8154D9DE9C95896CB46F8</vt:lpwstr>
  </property>
  <property fmtid="{D5CDD505-2E9C-101B-9397-08002B2CF9AE}" pid="3" name="MediaServiceImageTags">
    <vt:lpwstr/>
  </property>
</Properties>
</file>